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E5" w:rsidRDefault="002257E5" w:rsidP="007136E8">
      <w:pPr>
        <w:jc w:val="center"/>
        <w:rPr>
          <w:b/>
        </w:rPr>
      </w:pPr>
      <w:bookmarkStart w:id="0" w:name="OLE_LINK1"/>
      <w:bookmarkStart w:id="1" w:name="OLE_LINK2"/>
      <w:r>
        <w:rPr>
          <w:b/>
        </w:rPr>
        <w:t>SOAH DOCKET NO. 473-10-1097</w:t>
      </w:r>
    </w:p>
    <w:p w:rsidR="002257E5" w:rsidRDefault="002257E5" w:rsidP="00070C3F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070C3F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9B1D1C">
        <w:tc>
          <w:tcPr>
            <w:tcW w:w="4788" w:type="dxa"/>
          </w:tcPr>
          <w:p w:rsidR="002257E5" w:rsidRPr="009B1D1C" w:rsidRDefault="002257E5" w:rsidP="00352FD3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5B442F">
      <w:pPr>
        <w:jc w:val="both"/>
      </w:pPr>
    </w:p>
    <w:p w:rsidR="002257E5" w:rsidRPr="00F70C32" w:rsidRDefault="002257E5" w:rsidP="005B442F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5B442F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Pr="00F70C32" w:rsidRDefault="002257E5" w:rsidP="005B442F">
      <w:pPr>
        <w:autoSpaceDE w:val="0"/>
        <w:autoSpaceDN w:val="0"/>
        <w:adjustRightInd w:val="0"/>
      </w:pPr>
    </w:p>
    <w:p w:rsidR="002257E5" w:rsidRPr="00F70C32" w:rsidRDefault="002257E5" w:rsidP="005B442F">
      <w:pPr>
        <w:spacing w:line="360" w:lineRule="auto"/>
        <w:ind w:firstLine="720"/>
        <w:jc w:val="both"/>
        <w:rPr>
          <w:snapToGrid w:val="0"/>
        </w:rPr>
      </w:pPr>
      <w:r w:rsidRPr="00F70C32">
        <w:rPr>
          <w:snapToGrid w:val="0"/>
        </w:rPr>
        <w:t xml:space="preserve">COMES NOW LCRA Transmission Services Corporation (LCRA TSC) and files this, its Response to </w:t>
      </w:r>
      <w:r>
        <w:rPr>
          <w:snapToGrid w:val="0"/>
        </w:rPr>
        <w:t>William R. Hinckley’s Sixth</w:t>
      </w:r>
      <w:r w:rsidRPr="00F70C32">
        <w:rPr>
          <w:snapToGrid w:val="0"/>
        </w:rPr>
        <w:t xml:space="preserve"> Request for Information</w:t>
      </w:r>
      <w:r>
        <w:rPr>
          <w:snapToGrid w:val="0"/>
        </w:rPr>
        <w:t>.</w:t>
      </w:r>
      <w:r w:rsidRPr="00F70C32">
        <w:rPr>
          <w:snapToGrid w:val="0"/>
        </w:rPr>
        <w:t xml:space="preserve"> </w:t>
      </w:r>
      <w:r>
        <w:rPr>
          <w:snapToGrid w:val="0"/>
        </w:rPr>
        <w:t xml:space="preserve"> </w:t>
      </w:r>
      <w:r w:rsidRPr="00F70C32">
        <w:rPr>
          <w:snapToGrid w:val="0"/>
        </w:rPr>
        <w:t>This Response is timely filed.  LCRA TSC</w:t>
      </w:r>
      <w:r w:rsidRPr="00F70C32">
        <w:t xml:space="preserve"> agrees and stipulates that all parties may treat these responses as if the a</w:t>
      </w:r>
      <w:r w:rsidRPr="00F70C32">
        <w:t>n</w:t>
      </w:r>
      <w:r w:rsidRPr="00F70C32">
        <w:t xml:space="preserve">swers were filed under oath. </w:t>
      </w:r>
    </w:p>
    <w:p w:rsidR="002257E5" w:rsidRPr="00F70C32" w:rsidRDefault="002257E5" w:rsidP="005B442F">
      <w:pPr>
        <w:ind w:left="4320"/>
        <w:jc w:val="both"/>
      </w:pPr>
    </w:p>
    <w:p w:rsidR="002257E5" w:rsidRPr="00F70C32" w:rsidRDefault="002257E5" w:rsidP="005B442F">
      <w:pPr>
        <w:ind w:left="4320"/>
        <w:jc w:val="both"/>
      </w:pPr>
    </w:p>
    <w:p w:rsidR="002257E5" w:rsidRPr="00F70C32" w:rsidRDefault="002257E5" w:rsidP="005B442F">
      <w:pPr>
        <w:ind w:left="4320"/>
        <w:jc w:val="both"/>
      </w:pPr>
    </w:p>
    <w:p w:rsidR="002257E5" w:rsidRPr="00F70C32" w:rsidRDefault="002257E5" w:rsidP="005B442F">
      <w:pPr>
        <w:ind w:left="4320"/>
        <w:jc w:val="both"/>
      </w:pPr>
    </w:p>
    <w:p w:rsidR="002257E5" w:rsidRPr="00F70C32" w:rsidRDefault="002257E5" w:rsidP="005B442F">
      <w:pPr>
        <w:ind w:left="4320"/>
        <w:jc w:val="both"/>
      </w:pPr>
      <w:r w:rsidRPr="00F70C32">
        <w:t>Respectfully submitted,</w:t>
      </w:r>
    </w:p>
    <w:p w:rsidR="002257E5" w:rsidRPr="00F70C32" w:rsidRDefault="002257E5" w:rsidP="005B442F">
      <w:pPr>
        <w:ind w:left="4320"/>
        <w:jc w:val="both"/>
      </w:pPr>
    </w:p>
    <w:p w:rsidR="002257E5" w:rsidRPr="00F70C32" w:rsidRDefault="002257E5" w:rsidP="005B442F"/>
    <w:p w:rsidR="002257E5" w:rsidRDefault="002257E5" w:rsidP="00070C3F">
      <w:pPr>
        <w:jc w:val="both"/>
      </w:pP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>
        <w:t>BICKERSTAFF HEATH DELGADO</w:t>
      </w: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ACOSTA LLP</w:t>
      </w: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R. Michael Anderson</w:t>
      </w:r>
    </w:p>
    <w:p w:rsidR="002257E5" w:rsidRDefault="002257E5" w:rsidP="00070C3F">
      <w:pPr>
        <w:ind w:left="3600" w:firstLine="720"/>
        <w:jc w:val="both"/>
      </w:pPr>
      <w:smartTag w:uri="urn:schemas-microsoft-com:office:smarttags" w:element="State">
        <w:smartTag w:uri="urn:schemas-microsoft-com:office:smarttags" w:element="place">
          <w:r>
            <w:t>Texas</w:t>
          </w:r>
        </w:smartTag>
      </w:smartTag>
      <w:r>
        <w:t xml:space="preserve"> State Bar No. 01210050</w:t>
      </w:r>
    </w:p>
    <w:p w:rsidR="002257E5" w:rsidRDefault="002257E5" w:rsidP="00070C3F">
      <w:pPr>
        <w:ind w:left="3600" w:firstLine="720"/>
        <w:jc w:val="both"/>
      </w:pPr>
      <w:r>
        <w:t>Joe N. Pratt</w:t>
      </w:r>
    </w:p>
    <w:p w:rsidR="002257E5" w:rsidRDefault="002257E5" w:rsidP="00070C3F">
      <w:pPr>
        <w:ind w:left="3600" w:firstLine="720"/>
        <w:jc w:val="both"/>
      </w:pPr>
      <w:smartTag w:uri="urn:schemas-microsoft-com:office:smarttags" w:element="State">
        <w:smartTag w:uri="urn:schemas-microsoft-com:office:smarttags" w:element="place">
          <w:r>
            <w:t>Texas</w:t>
          </w:r>
        </w:smartTag>
      </w:smartTag>
      <w:r>
        <w:t xml:space="preserve"> State Bar No. 16240100</w:t>
      </w: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3711 S. MoPac Expressway</w:t>
      </w: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Building One, </w:t>
      </w:r>
      <w:smartTag w:uri="urn:schemas-microsoft-com:office:smarttags" w:element="address">
        <w:smartTag w:uri="urn:schemas-microsoft-com:office:smarttags" w:element="Street">
          <w:smartTag w:uri="urn:schemas-microsoft-com:office:smarttags" w:element="address">
            <w:smartTag w:uri="urn:schemas-microsoft-com:office:smarttags" w:element="Street">
              <w:r>
                <w:t>Suite</w:t>
              </w:r>
            </w:smartTag>
          </w:smartTag>
          <w:r>
            <w:t xml:space="preserve"> 300</w:t>
          </w:r>
        </w:smartTag>
      </w:smartTag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t>Austin</w:t>
            </w:r>
          </w:smartTag>
          <w:r>
            <w:t xml:space="preserve">, </w:t>
          </w:r>
          <w:smartTag w:uri="urn:schemas-microsoft-com:office:smarttags" w:element="State">
            <w:r>
              <w:t>Texas</w:t>
            </w:r>
          </w:smartTag>
          <w:r>
            <w:t xml:space="preserve">  </w:t>
          </w:r>
          <w:smartTag w:uri="urn:schemas-microsoft-com:office:smarttags" w:element="PostalCode">
            <w:r>
              <w:t>78746</w:t>
            </w:r>
          </w:smartTag>
        </w:smartTag>
      </w:smartTag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(512) 472-8021</w:t>
      </w: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(512) 320-5638  (FAX)</w:t>
      </w: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Email:  </w:t>
      </w:r>
      <w:hyperlink r:id="rId7" w:history="1">
        <w:r w:rsidRPr="00192083">
          <w:rPr>
            <w:rStyle w:val="Hyperlink"/>
          </w:rPr>
          <w:t>rmanderson@bickerstaff.com</w:t>
        </w:r>
      </w:hyperlink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hyperlink r:id="rId8" w:history="1">
        <w:r w:rsidRPr="0050596D">
          <w:rPr>
            <w:rStyle w:val="Hyperlink"/>
          </w:rPr>
          <w:t>jpratt@bickerstaff.com</w:t>
        </w:r>
      </w:hyperlink>
    </w:p>
    <w:p w:rsidR="002257E5" w:rsidRDefault="002257E5" w:rsidP="00070C3F">
      <w:pPr>
        <w:jc w:val="both"/>
      </w:pPr>
    </w:p>
    <w:p w:rsidR="002257E5" w:rsidRDefault="002257E5" w:rsidP="00070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57E5" w:rsidRDefault="002257E5" w:rsidP="00070C3F">
      <w:pPr>
        <w:jc w:val="both"/>
      </w:pPr>
    </w:p>
    <w:p w:rsidR="002257E5" w:rsidRPr="00F70C32" w:rsidRDefault="002257E5" w:rsidP="005B442F"/>
    <w:p w:rsidR="002257E5" w:rsidRPr="00F70C32" w:rsidRDefault="002257E5" w:rsidP="005B442F"/>
    <w:p w:rsidR="002257E5" w:rsidRDefault="002257E5" w:rsidP="005B442F">
      <w:pPr>
        <w:ind w:left="3600" w:firstLine="720"/>
      </w:pPr>
      <w:r w:rsidRPr="00F70C32">
        <w:br w:type="page"/>
      </w:r>
      <w:r>
        <w:lastRenderedPageBreak/>
        <w:t>William T. Medaille</w:t>
      </w:r>
    </w:p>
    <w:p w:rsidR="002257E5" w:rsidRDefault="002257E5" w:rsidP="005B442F">
      <w:pPr>
        <w:ind w:left="3600" w:firstLine="720"/>
      </w:pPr>
      <w:r>
        <w:t>Associate General Counsel</w:t>
      </w:r>
    </w:p>
    <w:p w:rsidR="002257E5" w:rsidRDefault="002257E5" w:rsidP="005B442F">
      <w:pPr>
        <w:ind w:left="3600" w:firstLine="720"/>
      </w:pPr>
      <w:smartTag w:uri="urn:schemas-microsoft-com:office:smarttags" w:element="State">
        <w:smartTag w:uri="urn:schemas-microsoft-com:office:smarttags" w:element="place">
          <w:r>
            <w:t>Texas</w:t>
          </w:r>
        </w:smartTag>
      </w:smartTag>
      <w:r>
        <w:t xml:space="preserve"> State Bar No. 24054502</w:t>
      </w:r>
    </w:p>
    <w:p w:rsidR="002257E5" w:rsidRPr="00F70C32" w:rsidRDefault="002257E5" w:rsidP="005B442F">
      <w:pPr>
        <w:ind w:left="3600" w:firstLine="720"/>
      </w:pPr>
      <w:r w:rsidRPr="00F70C32">
        <w:t>Fernando Rodriguez</w:t>
      </w:r>
    </w:p>
    <w:p w:rsidR="002257E5" w:rsidRPr="00F70C32" w:rsidRDefault="002257E5" w:rsidP="005B442F">
      <w:pPr>
        <w:ind w:left="3600" w:firstLine="720"/>
      </w:pPr>
      <w:r w:rsidRPr="00F70C32">
        <w:t>Associate General Counsel</w:t>
      </w:r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smartTag w:uri="urn:schemas-microsoft-com:office:smarttags" w:element="State">
        <w:smartTag w:uri="urn:schemas-microsoft-com:office:smarttags" w:element="place">
          <w:r w:rsidRPr="00F70C32">
            <w:t>Texas</w:t>
          </w:r>
        </w:smartTag>
      </w:smartTag>
      <w:r w:rsidRPr="00F70C32">
        <w:t xml:space="preserve"> State Bar No. 17145300</w:t>
      </w:r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smartTag w:uri="urn:schemas-microsoft-com:office:smarttags" w:element="Street">
        <w:smartTag w:uri="urn:schemas-microsoft-com:office:smarttags" w:element="place">
          <w:r w:rsidRPr="00F70C32">
            <w:t>Lower Colorado River</w:t>
          </w:r>
        </w:smartTag>
      </w:smartTag>
      <w:r w:rsidRPr="00F70C32">
        <w:t xml:space="preserve"> Authority</w:t>
      </w:r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smartTag w:uri="urn:schemas-microsoft-com:office:smarttags" w:element="Street">
        <w:smartTag w:uri="urn:schemas-microsoft-com:office:smarttags" w:element="address">
          <w:r w:rsidRPr="00F70C32">
            <w:t>P.O. Box</w:t>
          </w:r>
        </w:smartTag>
        <w:r w:rsidRPr="00F70C32">
          <w:t xml:space="preserve"> 220</w:t>
        </w:r>
      </w:smartTag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smartTag w:uri="urn:schemas-microsoft-com:office:smarttags" w:element="Street">
        <w:smartTag w:uri="urn:schemas-microsoft-com:office:smarttags" w:element="place">
          <w:smartTag w:uri="urn:schemas-microsoft-com:office:smarttags" w:element="City">
            <w:r w:rsidRPr="00F70C32">
              <w:t>Austin</w:t>
            </w:r>
          </w:smartTag>
        </w:smartTag>
        <w:r w:rsidRPr="00F70C32">
          <w:t xml:space="preserve">, </w:t>
        </w:r>
        <w:smartTag w:uri="urn:schemas-microsoft-com:office:smarttags" w:element="Street">
          <w:smartTag w:uri="urn:schemas-microsoft-com:office:smarttags" w:element="State">
            <w:r w:rsidRPr="00F70C32">
              <w:t>Texas</w:t>
            </w:r>
          </w:smartTag>
        </w:smartTag>
        <w:r w:rsidRPr="00F70C32">
          <w:t xml:space="preserve">  </w:t>
        </w:r>
        <w:smartTag w:uri="urn:schemas-microsoft-com:office:smarttags" w:element="Street">
          <w:smartTag w:uri="urn:schemas-microsoft-com:office:smarttags" w:element="PostalCode">
            <w:r w:rsidRPr="00F70C32">
              <w:t>78767-0220</w:t>
            </w:r>
          </w:smartTag>
        </w:smartTag>
      </w:smartTag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  <w:t>Telephone: (512) 473-3354</w:t>
      </w:r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  <w:t xml:space="preserve">Facsimile: (512) 473-4010 </w:t>
      </w:r>
    </w:p>
    <w:p w:rsidR="002257E5" w:rsidRDefault="002257E5" w:rsidP="005B442F">
      <w:pPr>
        <w:outlineLvl w:val="0"/>
      </w:pP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  <w:t xml:space="preserve">Email: </w:t>
      </w:r>
      <w:hyperlink r:id="rId9" w:history="1">
        <w:r w:rsidRPr="0050596D">
          <w:rPr>
            <w:rStyle w:val="Hyperlink"/>
          </w:rPr>
          <w:t>bill.medaille@lcra.org</w:t>
        </w:r>
      </w:hyperlink>
    </w:p>
    <w:p w:rsidR="002257E5" w:rsidRPr="00F70C32" w:rsidRDefault="00611EAD" w:rsidP="00C3449C">
      <w:pPr>
        <w:ind w:left="4320" w:firstLine="720"/>
        <w:outlineLvl w:val="0"/>
      </w:pPr>
      <w:hyperlink r:id="rId10" w:history="1">
        <w:r w:rsidR="002257E5" w:rsidRPr="00F70C32">
          <w:rPr>
            <w:rStyle w:val="Hyperlink"/>
          </w:rPr>
          <w:t>ferdie.rodriguez@lcra.org</w:t>
        </w:r>
      </w:hyperlink>
      <w:r w:rsidR="002257E5" w:rsidRPr="00F70C32">
        <w:t xml:space="preserve"> </w:t>
      </w:r>
    </w:p>
    <w:p w:rsidR="002257E5" w:rsidRPr="00F70C32" w:rsidRDefault="002257E5" w:rsidP="005B442F">
      <w:pPr>
        <w:keepNext/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356"/>
        </w:tabs>
      </w:pPr>
    </w:p>
    <w:p w:rsidR="002257E5" w:rsidRDefault="002257E5" w:rsidP="005B442F">
      <w:pPr>
        <w:keepNext/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356"/>
        </w:tabs>
      </w:pPr>
    </w:p>
    <w:p w:rsidR="002257E5" w:rsidRPr="00F70C32" w:rsidRDefault="002257E5" w:rsidP="005B442F">
      <w:pPr>
        <w:keepNext/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356"/>
        </w:tabs>
      </w:pPr>
    </w:p>
    <w:p w:rsidR="002257E5" w:rsidRPr="00F70C32" w:rsidRDefault="002257E5" w:rsidP="005B442F">
      <w:pPr>
        <w:keepNext/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356"/>
        </w:tabs>
      </w:pP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  <w:t>By:</w:t>
      </w:r>
      <w:r w:rsidRPr="00F70C32">
        <w:rPr>
          <w:u w:val="single"/>
        </w:rPr>
        <w:tab/>
      </w:r>
    </w:p>
    <w:p w:rsidR="002257E5" w:rsidRPr="00F70C32" w:rsidRDefault="002257E5" w:rsidP="005B442F">
      <w:pPr>
        <w:pStyle w:val="Heading2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F70C32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William T. Medaille</w:t>
      </w:r>
    </w:p>
    <w:p w:rsidR="002257E5" w:rsidRPr="00F70C32" w:rsidRDefault="002257E5" w:rsidP="005B442F"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</w:p>
    <w:p w:rsidR="002257E5" w:rsidRPr="00F70C32" w:rsidRDefault="002257E5" w:rsidP="005B442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 w:rsidR="002257E5" w:rsidRPr="00F70C32" w:rsidRDefault="002257E5" w:rsidP="005B442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576"/>
      </w:pP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  <w:t>ATTORNEYS FOR LCRA TRANSMISSION</w:t>
      </w:r>
    </w:p>
    <w:p w:rsidR="002257E5" w:rsidRPr="00F70C32" w:rsidRDefault="002257E5" w:rsidP="005B442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576"/>
      </w:pP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</w:r>
      <w:r w:rsidRPr="00F70C32">
        <w:tab/>
        <w:t>SERVICES CORPORATION</w:t>
      </w:r>
    </w:p>
    <w:p w:rsidR="002257E5" w:rsidRPr="00F70C32" w:rsidRDefault="002257E5" w:rsidP="005B442F">
      <w:pPr>
        <w:spacing w:line="480" w:lineRule="auto"/>
        <w:jc w:val="center"/>
        <w:rPr>
          <w:b/>
          <w:u w:val="single"/>
        </w:rPr>
      </w:pPr>
    </w:p>
    <w:p w:rsidR="002257E5" w:rsidRPr="00F70C32" w:rsidRDefault="002257E5" w:rsidP="005B442F">
      <w:pPr>
        <w:spacing w:line="480" w:lineRule="auto"/>
        <w:jc w:val="center"/>
        <w:rPr>
          <w:b/>
          <w:u w:val="single"/>
        </w:rPr>
      </w:pPr>
    </w:p>
    <w:p w:rsidR="002257E5" w:rsidRPr="00F70C32" w:rsidRDefault="002257E5" w:rsidP="005B442F">
      <w:pPr>
        <w:spacing w:line="480" w:lineRule="auto"/>
        <w:jc w:val="center"/>
        <w:rPr>
          <w:b/>
          <w:u w:val="single"/>
        </w:rPr>
      </w:pPr>
    </w:p>
    <w:p w:rsidR="002257E5" w:rsidRPr="00F70C32" w:rsidRDefault="002257E5" w:rsidP="005B442F">
      <w:pPr>
        <w:spacing w:line="480" w:lineRule="auto"/>
        <w:jc w:val="center"/>
        <w:rPr>
          <w:b/>
          <w:u w:val="single"/>
        </w:rPr>
      </w:pPr>
    </w:p>
    <w:p w:rsidR="002257E5" w:rsidRPr="00F70C32" w:rsidRDefault="002257E5" w:rsidP="005B442F">
      <w:pPr>
        <w:spacing w:line="480" w:lineRule="auto"/>
        <w:jc w:val="center"/>
        <w:rPr>
          <w:b/>
          <w:u w:val="single"/>
        </w:rPr>
      </w:pPr>
    </w:p>
    <w:p w:rsidR="002257E5" w:rsidRPr="00F70C32" w:rsidRDefault="002257E5" w:rsidP="005B442F">
      <w:pPr>
        <w:spacing w:line="480" w:lineRule="auto"/>
        <w:jc w:val="center"/>
        <w:rPr>
          <w:b/>
          <w:u w:val="single"/>
        </w:rPr>
      </w:pPr>
    </w:p>
    <w:p w:rsidR="002257E5" w:rsidRPr="00F70C32" w:rsidRDefault="002257E5" w:rsidP="005B442F">
      <w:pPr>
        <w:spacing w:line="480" w:lineRule="auto"/>
        <w:jc w:val="center"/>
      </w:pPr>
      <w:r w:rsidRPr="00F70C32">
        <w:rPr>
          <w:b/>
          <w:u w:val="single"/>
        </w:rPr>
        <w:t>CERTIFICATE OF SERVICE</w:t>
      </w:r>
    </w:p>
    <w:p w:rsidR="002257E5" w:rsidRDefault="002257E5" w:rsidP="00070C3F">
      <w:pPr>
        <w:spacing w:line="360" w:lineRule="auto"/>
        <w:jc w:val="both"/>
      </w:pPr>
      <w:r w:rsidRPr="00F70C32">
        <w:tab/>
      </w:r>
      <w:r>
        <w:t>I hereby certify that a true and correct copy of the foregoing document was served on the propounding party (pursuant to Order No. 1) on the 30</w:t>
      </w:r>
      <w:r w:rsidRPr="005D1889">
        <w:rPr>
          <w:vertAlign w:val="superscript"/>
        </w:rPr>
        <w:t>th</w:t>
      </w:r>
      <w:r>
        <w:t xml:space="preserve"> day of November 2009, by email, facs</w:t>
      </w:r>
      <w:r>
        <w:t>i</w:t>
      </w:r>
      <w:r>
        <w:t>mile, First-Class U.S. mail, or by hand delivery.</w:t>
      </w:r>
    </w:p>
    <w:p w:rsidR="002257E5" w:rsidRPr="00F70C32" w:rsidRDefault="002257E5" w:rsidP="00070C3F">
      <w:pPr>
        <w:spacing w:line="360" w:lineRule="auto"/>
        <w:jc w:val="both"/>
      </w:pPr>
    </w:p>
    <w:p w:rsidR="002257E5" w:rsidRPr="00F70C32" w:rsidRDefault="002257E5" w:rsidP="005B442F">
      <w:pPr>
        <w:spacing w:line="360" w:lineRule="auto"/>
        <w:ind w:firstLine="4320"/>
      </w:pPr>
    </w:p>
    <w:p w:rsidR="002257E5" w:rsidRPr="00F70C32" w:rsidRDefault="002257E5" w:rsidP="005B442F">
      <w:pPr>
        <w:ind w:firstLine="4320"/>
      </w:pPr>
      <w:r w:rsidRPr="00F70C32">
        <w:t>____________________________________</w:t>
      </w:r>
    </w:p>
    <w:p w:rsidR="002257E5" w:rsidRPr="00F70C32" w:rsidRDefault="002257E5" w:rsidP="005B442F">
      <w:pPr>
        <w:pStyle w:val="Title"/>
        <w:tabs>
          <w:tab w:val="clear" w:pos="4680"/>
          <w:tab w:val="clear" w:pos="4950"/>
        </w:tabs>
        <w:ind w:left="3600" w:firstLine="720"/>
        <w:jc w:val="left"/>
        <w:outlineLvl w:val="0"/>
        <w:rPr>
          <w:szCs w:val="24"/>
        </w:rPr>
      </w:pPr>
      <w:r>
        <w:rPr>
          <w:szCs w:val="24"/>
        </w:rPr>
        <w:t>William T. Medaille</w:t>
      </w:r>
    </w:p>
    <w:p w:rsidR="002257E5" w:rsidRPr="00F70C32" w:rsidRDefault="002257E5" w:rsidP="004E0C47">
      <w:pPr>
        <w:pStyle w:val="Heading1"/>
        <w:numPr>
          <w:ilvl w:val="0"/>
          <w:numId w:val="1"/>
        </w:numPr>
        <w:tabs>
          <w:tab w:val="clear" w:pos="4272"/>
        </w:tabs>
        <w:ind w:left="0" w:firstLine="0"/>
        <w:sectPr w:rsidR="002257E5" w:rsidRPr="00F70C32" w:rsidSect="00EC06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bookmarkEnd w:id="1"/>
    <w:p w:rsidR="002257E5" w:rsidRDefault="002257E5" w:rsidP="007136E8">
      <w:pPr>
        <w:jc w:val="center"/>
        <w:rPr>
          <w:b/>
        </w:rPr>
      </w:pPr>
      <w:r>
        <w:rPr>
          <w:b/>
        </w:rPr>
        <w:lastRenderedPageBreak/>
        <w:t>SOAH DOCKET NO. 473-10-1097</w:t>
      </w:r>
    </w:p>
    <w:p w:rsidR="002257E5" w:rsidRDefault="002257E5" w:rsidP="001D532E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1D532E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9B1D1C">
        <w:tc>
          <w:tcPr>
            <w:tcW w:w="4788" w:type="dxa"/>
          </w:tcPr>
          <w:p w:rsidR="002257E5" w:rsidRPr="009B1D1C" w:rsidRDefault="002257E5" w:rsidP="004E3527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1D532E">
      <w:pPr>
        <w:jc w:val="both"/>
      </w:pP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>
      <w:pPr>
        <w:jc w:val="center"/>
      </w:pPr>
    </w:p>
    <w:p w:rsidR="002257E5" w:rsidRPr="00F70C32" w:rsidRDefault="002257E5">
      <w:pPr>
        <w:jc w:val="center"/>
      </w:pPr>
    </w:p>
    <w:p w:rsidR="002257E5" w:rsidRPr="00F70C32" w:rsidRDefault="002257E5" w:rsidP="001A6D30">
      <w:pPr>
        <w:pStyle w:val="Heading1"/>
      </w:pPr>
      <w:r w:rsidRPr="00F70C32">
        <w:t xml:space="preserve">Question No. </w:t>
      </w:r>
      <w:r>
        <w:t>6-1</w:t>
      </w:r>
      <w:r w:rsidRPr="00F70C32">
        <w:t>:</w:t>
      </w:r>
      <w:r>
        <w:t xml:space="preserve"> </w:t>
      </w:r>
    </w:p>
    <w:p w:rsidR="002257E5" w:rsidRDefault="002257E5" w:rsidP="00330BAE">
      <w:pPr>
        <w:jc w:val="both"/>
      </w:pPr>
    </w:p>
    <w:p w:rsidR="002257E5" w:rsidRPr="00F70C32" w:rsidRDefault="002257E5" w:rsidP="00330BAE">
      <w:pPr>
        <w:jc w:val="both"/>
      </w:pPr>
      <w:r>
        <w:t>On August 18, 2009, Mr. Dave Tyler indicated that his preferred route was GN 11, partly because of construction issues (granite) related to T-109.  Please provide all supporting documentation to indicate granite or a granite substrate is present on or parallel with T-109.</w:t>
      </w:r>
    </w:p>
    <w:p w:rsidR="002257E5" w:rsidRDefault="002257E5" w:rsidP="00EF4425"/>
    <w:p w:rsidR="002257E5" w:rsidRPr="00F70C32" w:rsidRDefault="002257E5" w:rsidP="00EF4425"/>
    <w:p w:rsidR="002257E5" w:rsidRPr="00F70C32" w:rsidRDefault="002257E5" w:rsidP="001A6D30">
      <w:pPr>
        <w:pStyle w:val="Heading1"/>
      </w:pPr>
      <w:r w:rsidRPr="00F70C32">
        <w:t xml:space="preserve">Response No. </w:t>
      </w:r>
      <w:r>
        <w:t>6-1</w:t>
      </w:r>
      <w:r w:rsidRPr="00F70C32">
        <w:t>:</w:t>
      </w:r>
    </w:p>
    <w:p w:rsidR="002257E5" w:rsidRPr="00F70C32" w:rsidRDefault="002257E5" w:rsidP="00907C50">
      <w:pPr>
        <w:jc w:val="both"/>
      </w:pPr>
    </w:p>
    <w:p w:rsidR="002257E5" w:rsidRPr="007368AC" w:rsidRDefault="002257E5" w:rsidP="007368AC">
      <w:pPr>
        <w:rPr>
          <w:color w:val="000000"/>
        </w:rPr>
      </w:pPr>
      <w:r w:rsidRPr="007368AC">
        <w:rPr>
          <w:color w:val="000000"/>
        </w:rPr>
        <w:t xml:space="preserve">Please refer to the map provided in Attachment 1 in response to PUC Staff's 1st RFI Question BA-1-7. </w:t>
      </w:r>
      <w:r>
        <w:rPr>
          <w:color w:val="000000"/>
        </w:rPr>
        <w:t xml:space="preserve"> </w:t>
      </w:r>
      <w:r w:rsidRPr="007368AC">
        <w:rPr>
          <w:color w:val="000000"/>
        </w:rPr>
        <w:t>The region identified as "Crystal</w:t>
      </w:r>
      <w:r>
        <w:rPr>
          <w:color w:val="000000"/>
        </w:rPr>
        <w:t>l</w:t>
      </w:r>
      <w:r w:rsidRPr="007368AC">
        <w:rPr>
          <w:color w:val="000000"/>
        </w:rPr>
        <w:t>ine Rocks and Hard Limestones" includes the T-109 line segments referred to by Mr. Tyler as "granite".</w:t>
      </w:r>
    </w:p>
    <w:p w:rsidR="002257E5" w:rsidRPr="007368AC" w:rsidRDefault="002257E5" w:rsidP="007768EF">
      <w:pPr>
        <w:pStyle w:val="BodyText"/>
      </w:pPr>
    </w:p>
    <w:p w:rsidR="002257E5" w:rsidRPr="00F70C32" w:rsidRDefault="002257E5" w:rsidP="007768EF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907C50">
      <w:pPr>
        <w:ind w:left="1440" w:hanging="1440"/>
      </w:pPr>
    </w:p>
    <w:p w:rsidR="002257E5" w:rsidRPr="00F70C32" w:rsidRDefault="002257E5" w:rsidP="00341F9D">
      <w:pPr>
        <w:pStyle w:val="BodyText"/>
      </w:pPr>
    </w:p>
    <w:p w:rsidR="002257E5" w:rsidRPr="00F70C32" w:rsidRDefault="002257E5">
      <w:pPr>
        <w:jc w:val="center"/>
        <w:sectPr w:rsidR="002257E5" w:rsidRPr="00F70C32" w:rsidSect="00666EBC">
          <w:headerReference w:type="default" r:id="rId17"/>
          <w:pgSz w:w="12240" w:h="15840" w:code="1"/>
          <w:pgMar w:top="1440" w:right="1200" w:bottom="1296" w:left="1440" w:header="720" w:footer="720" w:gutter="0"/>
          <w:cols w:space="720"/>
          <w:docGrid w:linePitch="326"/>
        </w:sectPr>
      </w:pPr>
    </w:p>
    <w:p w:rsidR="002257E5" w:rsidRDefault="002257E5" w:rsidP="007136E8">
      <w:pPr>
        <w:jc w:val="center"/>
        <w:rPr>
          <w:b/>
        </w:rPr>
      </w:pPr>
      <w:r>
        <w:rPr>
          <w:b/>
        </w:rPr>
        <w:t>SOAH DOCKET NO. 473-10-1097</w:t>
      </w:r>
    </w:p>
    <w:p w:rsidR="002257E5" w:rsidRDefault="002257E5" w:rsidP="001D532E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1D532E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9B1D1C">
        <w:tc>
          <w:tcPr>
            <w:tcW w:w="4788" w:type="dxa"/>
          </w:tcPr>
          <w:p w:rsidR="002257E5" w:rsidRPr="009B1D1C" w:rsidRDefault="002257E5" w:rsidP="004E3527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1D532E">
      <w:pPr>
        <w:jc w:val="both"/>
      </w:pP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DD06BD">
      <w:pPr>
        <w:jc w:val="center"/>
      </w:pPr>
    </w:p>
    <w:p w:rsidR="002257E5" w:rsidRPr="00F70C32" w:rsidRDefault="002257E5" w:rsidP="00DD06BD">
      <w:pPr>
        <w:jc w:val="center"/>
      </w:pPr>
    </w:p>
    <w:p w:rsidR="002257E5" w:rsidRPr="00F70C32" w:rsidRDefault="002257E5" w:rsidP="00DD06BD">
      <w:pPr>
        <w:pStyle w:val="Heading1"/>
      </w:pPr>
      <w:r w:rsidRPr="00F70C32">
        <w:t xml:space="preserve">Question No. </w:t>
      </w:r>
      <w:r>
        <w:t>6-2</w:t>
      </w:r>
      <w:r w:rsidRPr="00F70C32">
        <w:t>:</w:t>
      </w:r>
    </w:p>
    <w:p w:rsidR="002257E5" w:rsidRPr="00F70C32" w:rsidRDefault="002257E5" w:rsidP="00DD06BD">
      <w:pPr>
        <w:jc w:val="both"/>
      </w:pPr>
    </w:p>
    <w:p w:rsidR="002257E5" w:rsidRPr="00F70C32" w:rsidRDefault="002257E5" w:rsidP="00DD06BD">
      <w:pPr>
        <w:jc w:val="both"/>
      </w:pPr>
      <w:r>
        <w:t>Please provide a map which shows the granite substrate that is in the vicinity of T-109.</w:t>
      </w:r>
    </w:p>
    <w:p w:rsidR="002257E5" w:rsidRPr="00F70C32" w:rsidRDefault="002257E5" w:rsidP="00DD06BD">
      <w:pPr>
        <w:jc w:val="both"/>
      </w:pPr>
    </w:p>
    <w:p w:rsidR="002257E5" w:rsidRPr="00F70C32" w:rsidRDefault="002257E5" w:rsidP="00DD06BD"/>
    <w:p w:rsidR="002257E5" w:rsidRPr="00F70C32" w:rsidRDefault="002257E5" w:rsidP="00DD06BD">
      <w:pPr>
        <w:pStyle w:val="Heading1"/>
      </w:pPr>
      <w:r w:rsidRPr="00F70C32">
        <w:t xml:space="preserve">Response No. </w:t>
      </w:r>
      <w:r>
        <w:t>6-2</w:t>
      </w:r>
      <w:r w:rsidRPr="00F70C32">
        <w:t>:</w:t>
      </w:r>
    </w:p>
    <w:p w:rsidR="002257E5" w:rsidRPr="00F70C32" w:rsidRDefault="002257E5" w:rsidP="00DD06BD">
      <w:pPr>
        <w:jc w:val="both"/>
      </w:pPr>
    </w:p>
    <w:p w:rsidR="002257E5" w:rsidRDefault="002257E5" w:rsidP="007768EF">
      <w:pPr>
        <w:pStyle w:val="BodyText"/>
      </w:pPr>
      <w:r>
        <w:t>Please refer to the response to Question 6-1.</w:t>
      </w:r>
    </w:p>
    <w:p w:rsidR="002257E5" w:rsidRDefault="002257E5" w:rsidP="007768EF">
      <w:pPr>
        <w:pStyle w:val="BodyText"/>
      </w:pPr>
    </w:p>
    <w:p w:rsidR="002257E5" w:rsidRPr="00F70C32" w:rsidRDefault="002257E5" w:rsidP="007768EF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7136E8">
      <w:pPr>
        <w:jc w:val="center"/>
        <w:rPr>
          <w:b/>
        </w:rPr>
      </w:pPr>
      <w:r w:rsidRPr="00F70C32">
        <w:br w:type="page"/>
      </w:r>
      <w:r>
        <w:rPr>
          <w:b/>
        </w:rPr>
        <w:t>SOAH DOCKET NO. 473-10-1097</w:t>
      </w:r>
    </w:p>
    <w:p w:rsidR="002257E5" w:rsidRDefault="002257E5" w:rsidP="001D532E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1D532E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9B1D1C">
        <w:tc>
          <w:tcPr>
            <w:tcW w:w="4788" w:type="dxa"/>
          </w:tcPr>
          <w:p w:rsidR="002257E5" w:rsidRPr="009B1D1C" w:rsidRDefault="002257E5" w:rsidP="004E3527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1D532E">
      <w:pPr>
        <w:jc w:val="both"/>
      </w:pP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070C3F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070C3F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DD06BD">
      <w:pPr>
        <w:pStyle w:val="Heading1"/>
      </w:pPr>
      <w:r w:rsidRPr="00F70C32">
        <w:t xml:space="preserve">Question No. </w:t>
      </w:r>
      <w:r>
        <w:t>6</w:t>
      </w:r>
      <w:r w:rsidRPr="00F70C32">
        <w:t>-3:</w:t>
      </w:r>
    </w:p>
    <w:p w:rsidR="002257E5" w:rsidRPr="00F70C32" w:rsidRDefault="002257E5" w:rsidP="00DD06BD">
      <w:pPr>
        <w:jc w:val="both"/>
      </w:pPr>
    </w:p>
    <w:p w:rsidR="002257E5" w:rsidRPr="00F70C32" w:rsidRDefault="002257E5" w:rsidP="00DD06BD">
      <w:pPr>
        <w:jc w:val="both"/>
      </w:pPr>
      <w:r>
        <w:t>Please provide a map which shows the granite substrate that is under Link C-18.</w:t>
      </w:r>
    </w:p>
    <w:p w:rsidR="002257E5" w:rsidRPr="00F70C32" w:rsidRDefault="002257E5" w:rsidP="00DD06BD"/>
    <w:p w:rsidR="002257E5" w:rsidRDefault="002257E5" w:rsidP="00DD06BD">
      <w:pPr>
        <w:pStyle w:val="Heading1"/>
      </w:pPr>
    </w:p>
    <w:p w:rsidR="002257E5" w:rsidRPr="00F70C32" w:rsidRDefault="002257E5" w:rsidP="00DD06BD">
      <w:pPr>
        <w:pStyle w:val="Heading1"/>
      </w:pPr>
      <w:r w:rsidRPr="00F70C32">
        <w:t xml:space="preserve">Response No. </w:t>
      </w:r>
      <w:r>
        <w:t>6</w:t>
      </w:r>
      <w:r w:rsidRPr="00F70C32">
        <w:t>-3:</w:t>
      </w:r>
    </w:p>
    <w:p w:rsidR="002257E5" w:rsidRPr="00F70C32" w:rsidRDefault="002257E5" w:rsidP="00DD06BD">
      <w:pPr>
        <w:jc w:val="both"/>
      </w:pPr>
    </w:p>
    <w:p w:rsidR="002257E5" w:rsidRPr="00F02365" w:rsidRDefault="002257E5" w:rsidP="00F02365">
      <w:pPr>
        <w:rPr>
          <w:color w:val="000000"/>
        </w:rPr>
      </w:pPr>
      <w:r w:rsidRPr="00F02365">
        <w:rPr>
          <w:color w:val="000000"/>
        </w:rPr>
        <w:t xml:space="preserve">Please refer to the response to Question 6-1. </w:t>
      </w:r>
      <w:r>
        <w:rPr>
          <w:color w:val="000000"/>
        </w:rPr>
        <w:t xml:space="preserve"> </w:t>
      </w:r>
      <w:r w:rsidRPr="00F02365">
        <w:rPr>
          <w:color w:val="000000"/>
        </w:rPr>
        <w:t>Specific segments are not labeled on the attachment referenced, but can be easily correlated from Figures 3-1a, 3-1b, and 3-1c in the Environmental Assessment, included as Attachment 1 to the Application.</w:t>
      </w:r>
    </w:p>
    <w:p w:rsidR="002257E5" w:rsidRDefault="002257E5" w:rsidP="007768EF">
      <w:pPr>
        <w:pStyle w:val="BodyText"/>
      </w:pPr>
    </w:p>
    <w:p w:rsidR="002257E5" w:rsidRPr="00F70C32" w:rsidRDefault="002257E5" w:rsidP="007768EF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7136E8">
      <w:pPr>
        <w:jc w:val="center"/>
        <w:rPr>
          <w:b/>
        </w:rPr>
      </w:pPr>
      <w:r w:rsidRPr="00F70C32">
        <w:br w:type="page"/>
      </w:r>
      <w:r>
        <w:rPr>
          <w:b/>
        </w:rPr>
        <w:t>SOAH DOCKET NO. 473-10-1097</w:t>
      </w:r>
    </w:p>
    <w:p w:rsidR="002257E5" w:rsidRDefault="002257E5" w:rsidP="001D532E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1D532E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9B1D1C">
        <w:tc>
          <w:tcPr>
            <w:tcW w:w="4788" w:type="dxa"/>
          </w:tcPr>
          <w:p w:rsidR="002257E5" w:rsidRPr="009B1D1C" w:rsidRDefault="002257E5" w:rsidP="004E3527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9B1D1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9B1D1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1D532E">
      <w:pPr>
        <w:jc w:val="both"/>
      </w:pP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1D532E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070C3F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070C3F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5062BD">
      <w:pPr>
        <w:pStyle w:val="Heading1"/>
      </w:pPr>
      <w:r>
        <w:t>Question No. 6</w:t>
      </w:r>
      <w:r w:rsidRPr="00F70C32">
        <w:t>-4:</w:t>
      </w:r>
    </w:p>
    <w:p w:rsidR="002257E5" w:rsidRPr="00F70C32" w:rsidRDefault="002257E5" w:rsidP="005062BD">
      <w:pPr>
        <w:jc w:val="both"/>
      </w:pPr>
    </w:p>
    <w:p w:rsidR="002257E5" w:rsidRPr="00F70C32" w:rsidRDefault="002257E5" w:rsidP="0023672A">
      <w:pPr>
        <w:jc w:val="both"/>
      </w:pPr>
      <w:r>
        <w:t>Please provide a map which shows the granite substrate that is under Link C-16.</w:t>
      </w:r>
    </w:p>
    <w:p w:rsidR="002257E5" w:rsidRDefault="002257E5" w:rsidP="005062BD"/>
    <w:p w:rsidR="002257E5" w:rsidRPr="00F70C32" w:rsidRDefault="002257E5" w:rsidP="005062BD"/>
    <w:p w:rsidR="002257E5" w:rsidRPr="00F70C32" w:rsidRDefault="002257E5" w:rsidP="005062BD">
      <w:pPr>
        <w:pStyle w:val="Heading1"/>
      </w:pPr>
      <w:r>
        <w:t>Response No. 6</w:t>
      </w:r>
      <w:r w:rsidRPr="00F70C32">
        <w:t>-4:</w:t>
      </w:r>
    </w:p>
    <w:p w:rsidR="002257E5" w:rsidRPr="00F70C32" w:rsidRDefault="002257E5" w:rsidP="007768EF">
      <w:pPr>
        <w:pStyle w:val="BodyText"/>
      </w:pPr>
    </w:p>
    <w:p w:rsidR="002257E5" w:rsidRPr="00F02365" w:rsidRDefault="002257E5" w:rsidP="00F02365">
      <w:pPr>
        <w:rPr>
          <w:color w:val="000000"/>
        </w:rPr>
      </w:pPr>
      <w:r w:rsidRPr="00F02365">
        <w:rPr>
          <w:color w:val="000000"/>
        </w:rPr>
        <w:t xml:space="preserve">Please refer to the response to Question 6-1. </w:t>
      </w:r>
      <w:r>
        <w:rPr>
          <w:color w:val="000000"/>
        </w:rPr>
        <w:t xml:space="preserve"> </w:t>
      </w:r>
      <w:r w:rsidRPr="00F02365">
        <w:rPr>
          <w:color w:val="000000"/>
        </w:rPr>
        <w:t>Specific segments are not labeled on the attachment referenced, but can be easily correlated from Figures 3-1a, 3-1b, and 3-1c in the Environmental Assessment, included as Attachment 1 to the Application.</w:t>
      </w:r>
    </w:p>
    <w:p w:rsidR="002257E5" w:rsidRDefault="002257E5" w:rsidP="007768EF">
      <w:pPr>
        <w:pStyle w:val="BodyText"/>
      </w:pPr>
    </w:p>
    <w:p w:rsidR="002257E5" w:rsidRPr="00F70C32" w:rsidRDefault="002257E5" w:rsidP="007768EF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5062BD">
      <w:pPr>
        <w:jc w:val="both"/>
      </w:pPr>
    </w:p>
    <w:p w:rsidR="002257E5" w:rsidRDefault="002257E5" w:rsidP="00B46ACD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B46ACD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B46ACD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B47832">
        <w:tc>
          <w:tcPr>
            <w:tcW w:w="4788" w:type="dxa"/>
          </w:tcPr>
          <w:p w:rsidR="002257E5" w:rsidRPr="009B1D1C" w:rsidRDefault="002257E5" w:rsidP="00B47832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B46ACD">
      <w:pPr>
        <w:jc w:val="both"/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pStyle w:val="Heading1"/>
      </w:pPr>
      <w:r w:rsidRPr="00F70C32">
        <w:t xml:space="preserve">Question No. </w:t>
      </w:r>
      <w:r>
        <w:t>6-5</w:t>
      </w:r>
      <w:r w:rsidRPr="00F70C32">
        <w:t>:</w:t>
      </w:r>
    </w:p>
    <w:p w:rsidR="002257E5" w:rsidRPr="00F70C32" w:rsidRDefault="002257E5" w:rsidP="00B46ACD">
      <w:pPr>
        <w:jc w:val="both"/>
      </w:pPr>
    </w:p>
    <w:p w:rsidR="002257E5" w:rsidRPr="00F70C32" w:rsidRDefault="002257E5" w:rsidP="0023672A">
      <w:pPr>
        <w:jc w:val="both"/>
      </w:pPr>
      <w:r>
        <w:t>Please provide a map which shows the granite substrate that is under Link C-115.</w:t>
      </w:r>
    </w:p>
    <w:p w:rsidR="002257E5" w:rsidRPr="00F70C32" w:rsidRDefault="002257E5" w:rsidP="00B46ACD"/>
    <w:p w:rsidR="002257E5" w:rsidRPr="00F70C32" w:rsidRDefault="002257E5" w:rsidP="00B46ACD">
      <w:pPr>
        <w:pStyle w:val="Heading1"/>
      </w:pPr>
      <w:r w:rsidRPr="00F70C32">
        <w:t xml:space="preserve">Response No. </w:t>
      </w:r>
      <w:r>
        <w:t>6-5</w:t>
      </w:r>
      <w:r w:rsidRPr="00F70C32">
        <w:t>:</w:t>
      </w:r>
    </w:p>
    <w:p w:rsidR="002257E5" w:rsidRPr="00F70C32" w:rsidRDefault="002257E5" w:rsidP="00B46ACD">
      <w:pPr>
        <w:pStyle w:val="BodyText"/>
      </w:pPr>
    </w:p>
    <w:p w:rsidR="002257E5" w:rsidRPr="00F02365" w:rsidRDefault="002257E5" w:rsidP="00F02365">
      <w:pPr>
        <w:rPr>
          <w:color w:val="000000"/>
        </w:rPr>
      </w:pPr>
      <w:r w:rsidRPr="00F02365">
        <w:rPr>
          <w:color w:val="000000"/>
        </w:rPr>
        <w:t>Please refer to the response to Question 6-1.</w:t>
      </w:r>
      <w:r>
        <w:rPr>
          <w:color w:val="000000"/>
        </w:rPr>
        <w:t xml:space="preserve"> </w:t>
      </w:r>
      <w:r w:rsidRPr="00F02365">
        <w:rPr>
          <w:color w:val="000000"/>
        </w:rPr>
        <w:t xml:space="preserve"> Specific segments are not labeled on the attachment referenced, but can be easily correlated from Figures 3-1a, 3-1b, and 3-1c in the Environmental Assessment, included as Attachment 1 to the Application.</w:t>
      </w:r>
    </w:p>
    <w:p w:rsidR="002257E5" w:rsidRDefault="002257E5" w:rsidP="00B46ACD">
      <w:pPr>
        <w:pStyle w:val="BodyText"/>
      </w:pPr>
    </w:p>
    <w:p w:rsidR="002257E5" w:rsidRPr="00F70C32" w:rsidRDefault="002257E5" w:rsidP="00B46ACD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070C3F">
      <w:pPr>
        <w:jc w:val="center"/>
        <w:outlineLvl w:val="0"/>
      </w:pPr>
    </w:p>
    <w:p w:rsidR="002257E5" w:rsidRDefault="002257E5" w:rsidP="00B46ACD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B46ACD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B46ACD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B47832">
        <w:tc>
          <w:tcPr>
            <w:tcW w:w="4788" w:type="dxa"/>
          </w:tcPr>
          <w:p w:rsidR="002257E5" w:rsidRPr="009B1D1C" w:rsidRDefault="002257E5" w:rsidP="00B47832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B46ACD">
      <w:pPr>
        <w:jc w:val="both"/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pStyle w:val="Heading1"/>
      </w:pPr>
      <w:r w:rsidRPr="00F70C32">
        <w:t xml:space="preserve">Question No. </w:t>
      </w:r>
      <w:r>
        <w:t>6-6</w:t>
      </w:r>
      <w:r w:rsidRPr="00F70C32">
        <w:t>:</w:t>
      </w:r>
    </w:p>
    <w:p w:rsidR="002257E5" w:rsidRPr="00F70C32" w:rsidRDefault="002257E5" w:rsidP="00B46ACD">
      <w:pPr>
        <w:jc w:val="both"/>
      </w:pPr>
    </w:p>
    <w:p w:rsidR="002257E5" w:rsidRDefault="002257E5" w:rsidP="00B46ACD">
      <w:r>
        <w:t xml:space="preserve">Between Link C-18, C-15, and C-16 please indicate how much, in terms of distance, granite </w:t>
      </w:r>
    </w:p>
    <w:p w:rsidR="002257E5" w:rsidRPr="00F70C32" w:rsidRDefault="002257E5" w:rsidP="00B46ACD">
      <w:r>
        <w:t>substrate there is under each route.</w:t>
      </w:r>
    </w:p>
    <w:p w:rsidR="002257E5" w:rsidRPr="00F70C32" w:rsidRDefault="002257E5" w:rsidP="00B46ACD"/>
    <w:p w:rsidR="002257E5" w:rsidRDefault="002257E5" w:rsidP="00B46ACD">
      <w:pPr>
        <w:pStyle w:val="Heading1"/>
      </w:pPr>
    </w:p>
    <w:p w:rsidR="002257E5" w:rsidRPr="00F70C32" w:rsidRDefault="002257E5" w:rsidP="00B46ACD">
      <w:pPr>
        <w:pStyle w:val="Heading1"/>
      </w:pPr>
      <w:r w:rsidRPr="00F70C32">
        <w:t xml:space="preserve">Response No. </w:t>
      </w:r>
      <w:r>
        <w:t>6-6</w:t>
      </w:r>
      <w:r w:rsidRPr="00F70C32">
        <w:t>:</w:t>
      </w:r>
    </w:p>
    <w:p w:rsidR="002257E5" w:rsidRPr="00F70C32" w:rsidRDefault="002257E5" w:rsidP="00B46ACD">
      <w:pPr>
        <w:pStyle w:val="BodyText"/>
      </w:pPr>
    </w:p>
    <w:p w:rsidR="002257E5" w:rsidRPr="00F02365" w:rsidRDefault="002257E5" w:rsidP="00F02365">
      <w:pPr>
        <w:rPr>
          <w:color w:val="000000"/>
        </w:rPr>
      </w:pPr>
      <w:r w:rsidRPr="00F02365">
        <w:rPr>
          <w:color w:val="000000"/>
        </w:rPr>
        <w:t xml:space="preserve">LCRA TSC did not estimate the distance in granite by segment, but rather by route. </w:t>
      </w:r>
      <w:r>
        <w:rPr>
          <w:color w:val="000000"/>
        </w:rPr>
        <w:t xml:space="preserve"> </w:t>
      </w:r>
      <w:r w:rsidRPr="00F02365">
        <w:rPr>
          <w:color w:val="000000"/>
        </w:rPr>
        <w:t>The est</w:t>
      </w:r>
      <w:r w:rsidRPr="00F02365">
        <w:rPr>
          <w:color w:val="000000"/>
        </w:rPr>
        <w:t>i</w:t>
      </w:r>
      <w:r w:rsidRPr="00F02365">
        <w:rPr>
          <w:color w:val="000000"/>
        </w:rPr>
        <w:t>mated amount of granite for each route is contained in Hinckley_6th RFI_Q. 6-6_Attachment 1.</w:t>
      </w:r>
    </w:p>
    <w:p w:rsidR="002257E5" w:rsidRDefault="002257E5" w:rsidP="00B46ACD">
      <w:pPr>
        <w:pStyle w:val="BodyText"/>
      </w:pPr>
    </w:p>
    <w:p w:rsidR="002257E5" w:rsidRPr="00F70C32" w:rsidRDefault="002257E5" w:rsidP="00B46ACD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B46ACD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B46ACD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B46ACD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B47832">
        <w:tc>
          <w:tcPr>
            <w:tcW w:w="4788" w:type="dxa"/>
          </w:tcPr>
          <w:p w:rsidR="002257E5" w:rsidRPr="009B1D1C" w:rsidRDefault="002257E5" w:rsidP="00B47832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B46ACD">
      <w:pPr>
        <w:jc w:val="both"/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pStyle w:val="Heading1"/>
      </w:pPr>
      <w:r w:rsidRPr="00F70C32">
        <w:t xml:space="preserve">Question No. </w:t>
      </w:r>
      <w:r>
        <w:t>6-7</w:t>
      </w:r>
      <w:r w:rsidRPr="00F70C32">
        <w:t>:</w:t>
      </w:r>
    </w:p>
    <w:p w:rsidR="002257E5" w:rsidRPr="00F70C32" w:rsidRDefault="002257E5" w:rsidP="00B46ACD">
      <w:pPr>
        <w:jc w:val="both"/>
      </w:pPr>
    </w:p>
    <w:p w:rsidR="002257E5" w:rsidRPr="00B46ACD" w:rsidRDefault="002257E5" w:rsidP="00B46ACD">
      <w:pPr>
        <w:jc w:val="both"/>
      </w:pPr>
      <w:r>
        <w:t>Please compare and contrast crossing the Colorado River on Link c-22 with crossing the river (Inks Lake) on Link 17.</w:t>
      </w:r>
    </w:p>
    <w:p w:rsidR="002257E5" w:rsidRDefault="002257E5" w:rsidP="00B46ACD"/>
    <w:p w:rsidR="002257E5" w:rsidRPr="00F70C32" w:rsidRDefault="002257E5" w:rsidP="00B46ACD"/>
    <w:p w:rsidR="002257E5" w:rsidRPr="00F70C32" w:rsidRDefault="002257E5" w:rsidP="00B46ACD">
      <w:pPr>
        <w:pStyle w:val="Heading1"/>
      </w:pPr>
      <w:r w:rsidRPr="00F70C32">
        <w:t xml:space="preserve">Response No. </w:t>
      </w:r>
      <w:r>
        <w:t>6-7</w:t>
      </w:r>
      <w:r w:rsidRPr="00F70C32">
        <w:t>:</w:t>
      </w:r>
    </w:p>
    <w:p w:rsidR="002257E5" w:rsidRPr="00F70C32" w:rsidRDefault="002257E5" w:rsidP="00B46ACD">
      <w:pPr>
        <w:pStyle w:val="BodyText"/>
      </w:pPr>
    </w:p>
    <w:p w:rsidR="002257E5" w:rsidRPr="00F02365" w:rsidRDefault="002257E5" w:rsidP="00B46ACD">
      <w:pPr>
        <w:pStyle w:val="BodyText"/>
      </w:pPr>
      <w:r w:rsidRPr="00F02365">
        <w:rPr>
          <w:color w:val="000000"/>
        </w:rPr>
        <w:t>The environmental/land use criteria for Links C22 and C17 have previously been provided in r</w:t>
      </w:r>
      <w:r w:rsidRPr="00F02365">
        <w:rPr>
          <w:color w:val="000000"/>
        </w:rPr>
        <w:t>e</w:t>
      </w:r>
      <w:r w:rsidRPr="00F02365">
        <w:rPr>
          <w:color w:val="000000"/>
        </w:rPr>
        <w:t xml:space="preserve">sponse to Hinckley’s 4th RFI, Question 4-10. </w:t>
      </w:r>
      <w:r>
        <w:rPr>
          <w:color w:val="000000"/>
        </w:rPr>
        <w:t xml:space="preserve"> </w:t>
      </w:r>
      <w:r w:rsidRPr="00F02365">
        <w:rPr>
          <w:color w:val="000000"/>
        </w:rPr>
        <w:t>Link C17 crosses the Colorado River at the Ll</w:t>
      </w:r>
      <w:r w:rsidRPr="00F02365">
        <w:rPr>
          <w:color w:val="000000"/>
        </w:rPr>
        <w:t>a</w:t>
      </w:r>
      <w:r w:rsidRPr="00F02365">
        <w:rPr>
          <w:color w:val="000000"/>
        </w:rPr>
        <w:t>no/Burnet County Line in a fairly developed area immediately downstream of Buchanan Dam (see Figure 6-1b of the Environmental Assessment).  Link C22 crosses the Colorado River at the Llano/San Saba County Line in an undeveloped area parallel to an existing, cleared pipeline ROW. </w:t>
      </w:r>
    </w:p>
    <w:p w:rsidR="002257E5" w:rsidRDefault="002257E5" w:rsidP="00B46ACD">
      <w:pPr>
        <w:pStyle w:val="BodyText"/>
      </w:pPr>
    </w:p>
    <w:p w:rsidR="002257E5" w:rsidRPr="00F70C32" w:rsidRDefault="002257E5" w:rsidP="00B46ACD">
      <w:pPr>
        <w:pStyle w:val="BodyText"/>
      </w:pPr>
    </w:p>
    <w:p w:rsidR="002257E5" w:rsidRPr="00F70C32" w:rsidRDefault="002257E5" w:rsidP="007368AC">
      <w:pPr>
        <w:pStyle w:val="BodyText"/>
      </w:pPr>
      <w:r>
        <w:t>Co-</w:t>
      </w: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7368AC">
      <w:r>
        <w:t>Co-Preparer:  Rob Reid</w:t>
      </w:r>
      <w:r>
        <w:tab/>
      </w:r>
      <w:r>
        <w:tab/>
      </w:r>
      <w:r>
        <w:tab/>
        <w:t>Title:  Principal Project Director, PBS&amp;J</w:t>
      </w:r>
    </w:p>
    <w:p w:rsidR="002257E5" w:rsidRDefault="002257E5" w:rsidP="007368AC">
      <w:r>
        <w:t>Co-Sponsor: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7368AC">
      <w:r>
        <w:t>Co-Sponsor:  Dennis Palafox</w:t>
      </w:r>
      <w:r>
        <w:tab/>
      </w:r>
      <w:r>
        <w:tab/>
      </w:r>
      <w:r>
        <w:tab/>
        <w:t>Title:  Sr Regulatory Case Manager, LCRA</w:t>
      </w:r>
    </w:p>
    <w:p w:rsidR="002257E5" w:rsidRPr="00F70C32" w:rsidRDefault="002257E5" w:rsidP="007368AC">
      <w:r>
        <w:t>Co-Sponsor:  Rob Reid</w:t>
      </w:r>
      <w:r>
        <w:tab/>
      </w:r>
      <w:r>
        <w:tab/>
      </w:r>
      <w:r>
        <w:tab/>
        <w:t>Title:  Principal Project Director, PBS&amp;J</w:t>
      </w:r>
    </w:p>
    <w:p w:rsidR="002257E5" w:rsidRDefault="002257E5" w:rsidP="00B46ACD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B46ACD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B46ACD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B47832">
        <w:tc>
          <w:tcPr>
            <w:tcW w:w="4788" w:type="dxa"/>
          </w:tcPr>
          <w:p w:rsidR="002257E5" w:rsidRPr="009B1D1C" w:rsidRDefault="002257E5" w:rsidP="00B47832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B46ACD">
      <w:pPr>
        <w:jc w:val="both"/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B46ACD">
      <w:pPr>
        <w:pStyle w:val="Heading1"/>
      </w:pPr>
      <w:r w:rsidRPr="00F70C32">
        <w:t xml:space="preserve">Question No. </w:t>
      </w:r>
      <w:r>
        <w:t>6-8</w:t>
      </w:r>
      <w:r w:rsidRPr="00F70C32">
        <w:t>:</w:t>
      </w:r>
    </w:p>
    <w:p w:rsidR="002257E5" w:rsidRDefault="002257E5" w:rsidP="00B46ACD">
      <w:pPr>
        <w:jc w:val="both"/>
      </w:pPr>
    </w:p>
    <w:p w:rsidR="002257E5" w:rsidRPr="00F70C32" w:rsidRDefault="002257E5" w:rsidP="00B46ACD">
      <w:pPr>
        <w:jc w:val="both"/>
      </w:pPr>
      <w:r>
        <w:t>What are the benefits to crossing the Colorado River on Link 22 as opposed to Link 17?</w:t>
      </w:r>
    </w:p>
    <w:p w:rsidR="002257E5" w:rsidRPr="00F70C32" w:rsidRDefault="002257E5" w:rsidP="00B46ACD"/>
    <w:p w:rsidR="002257E5" w:rsidRDefault="002257E5" w:rsidP="00B46ACD">
      <w:pPr>
        <w:pStyle w:val="Heading1"/>
      </w:pPr>
    </w:p>
    <w:p w:rsidR="002257E5" w:rsidRPr="00F70C32" w:rsidRDefault="002257E5" w:rsidP="00B46ACD">
      <w:pPr>
        <w:pStyle w:val="Heading1"/>
      </w:pPr>
      <w:r w:rsidRPr="00F70C32">
        <w:t xml:space="preserve">Response No. </w:t>
      </w:r>
      <w:r>
        <w:t>6-8</w:t>
      </w:r>
      <w:r w:rsidRPr="00F70C32">
        <w:t>:</w:t>
      </w:r>
    </w:p>
    <w:p w:rsidR="002257E5" w:rsidRPr="00F70C32" w:rsidRDefault="002257E5" w:rsidP="00B46ACD">
      <w:pPr>
        <w:pStyle w:val="BodyText"/>
      </w:pPr>
    </w:p>
    <w:p w:rsidR="002257E5" w:rsidRDefault="002257E5" w:rsidP="00B46ACD">
      <w:pPr>
        <w:pStyle w:val="BodyText"/>
      </w:pPr>
      <w:r>
        <w:t>Please refer to the response to Question 6-7.</w:t>
      </w:r>
    </w:p>
    <w:p w:rsidR="002257E5" w:rsidRDefault="002257E5" w:rsidP="00B46ACD">
      <w:pPr>
        <w:pStyle w:val="BodyText"/>
      </w:pPr>
    </w:p>
    <w:p w:rsidR="002257E5" w:rsidRPr="00F70C32" w:rsidRDefault="002257E5" w:rsidP="00B46ACD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7368AC">
      <w:r>
        <w:t>Co-Sponsor: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Co-Sponsor:  Dennis Palafox</w:t>
      </w:r>
      <w:r>
        <w:tab/>
      </w:r>
      <w:r>
        <w:tab/>
      </w:r>
      <w:r>
        <w:tab/>
        <w:t>Title:  Sr. Regulatory Case Manager, LCRA</w:t>
      </w:r>
    </w:p>
    <w:p w:rsidR="002257E5" w:rsidRDefault="002257E5" w:rsidP="008864B8">
      <w:pPr>
        <w:jc w:val="center"/>
      </w:pPr>
    </w:p>
    <w:p w:rsidR="002257E5" w:rsidRDefault="002257E5" w:rsidP="00EB73A2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EB73A2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EB73A2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B47832">
        <w:tc>
          <w:tcPr>
            <w:tcW w:w="4788" w:type="dxa"/>
          </w:tcPr>
          <w:p w:rsidR="002257E5" w:rsidRPr="009B1D1C" w:rsidRDefault="002257E5" w:rsidP="00B47832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EB73A2">
      <w:pPr>
        <w:jc w:val="both"/>
      </w:pPr>
    </w:p>
    <w:p w:rsidR="002257E5" w:rsidRPr="00F70C32" w:rsidRDefault="002257E5" w:rsidP="00EB73A2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EB73A2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EB73A2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EB73A2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EB73A2">
      <w:pPr>
        <w:pStyle w:val="Heading1"/>
      </w:pPr>
      <w:r>
        <w:t>Question No. 6</w:t>
      </w:r>
      <w:r w:rsidRPr="00F70C32">
        <w:t>-</w:t>
      </w:r>
      <w:r>
        <w:t>9</w:t>
      </w:r>
      <w:r w:rsidRPr="00F70C32">
        <w:t>:</w:t>
      </w:r>
    </w:p>
    <w:p w:rsidR="002257E5" w:rsidRPr="00F70C32" w:rsidRDefault="002257E5" w:rsidP="00EB73A2">
      <w:pPr>
        <w:jc w:val="both"/>
      </w:pPr>
    </w:p>
    <w:p w:rsidR="002257E5" w:rsidRPr="00F70C32" w:rsidRDefault="002257E5" w:rsidP="00EB73A2">
      <w:r>
        <w:t>How much longer, in construction time, does LCRA TSC estimate that it would take to cross the Colorado River on Link 17 than it would on Link 22?</w:t>
      </w:r>
    </w:p>
    <w:p w:rsidR="002257E5" w:rsidRDefault="002257E5" w:rsidP="00EB73A2"/>
    <w:p w:rsidR="002257E5" w:rsidRPr="00F70C32" w:rsidRDefault="002257E5" w:rsidP="00EB73A2"/>
    <w:p w:rsidR="002257E5" w:rsidRPr="00F70C32" w:rsidRDefault="002257E5" w:rsidP="00EB73A2">
      <w:pPr>
        <w:pStyle w:val="Heading1"/>
      </w:pPr>
      <w:r>
        <w:t>Response No. 6</w:t>
      </w:r>
      <w:r w:rsidRPr="00F70C32">
        <w:t>-</w:t>
      </w:r>
      <w:r>
        <w:t>9</w:t>
      </w:r>
      <w:r w:rsidRPr="00F70C32">
        <w:t>:</w:t>
      </w:r>
    </w:p>
    <w:p w:rsidR="002257E5" w:rsidRPr="00F70C32" w:rsidRDefault="002257E5" w:rsidP="00EB73A2">
      <w:pPr>
        <w:pStyle w:val="BodyText"/>
      </w:pPr>
    </w:p>
    <w:p w:rsidR="002257E5" w:rsidRPr="00F02365" w:rsidRDefault="002257E5" w:rsidP="00F02365">
      <w:pPr>
        <w:rPr>
          <w:color w:val="000000"/>
        </w:rPr>
      </w:pPr>
      <w:r w:rsidRPr="00F02365">
        <w:rPr>
          <w:color w:val="000000"/>
        </w:rPr>
        <w:t>LCRA TSC did not estimate construction time on a link by link basis or by individual span cros</w:t>
      </w:r>
      <w:r w:rsidRPr="00F02365">
        <w:rPr>
          <w:color w:val="000000"/>
        </w:rPr>
        <w:t>s</w:t>
      </w:r>
      <w:r w:rsidRPr="00F02365">
        <w:rPr>
          <w:color w:val="000000"/>
        </w:rPr>
        <w:t>ing any river.</w:t>
      </w:r>
    </w:p>
    <w:p w:rsidR="002257E5" w:rsidRDefault="002257E5" w:rsidP="00EB73A2">
      <w:pPr>
        <w:pStyle w:val="BodyText"/>
      </w:pPr>
    </w:p>
    <w:p w:rsidR="002257E5" w:rsidRPr="00F70C32" w:rsidRDefault="002257E5" w:rsidP="00EB73A2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/>
    <w:p w:rsidR="002257E5" w:rsidRDefault="002257E5" w:rsidP="00EB73A2">
      <w:pPr>
        <w:jc w:val="center"/>
        <w:rPr>
          <w:b/>
        </w:rPr>
      </w:pPr>
      <w:r>
        <w:rPr>
          <w:b/>
        </w:rPr>
        <w:br w:type="page"/>
        <w:t>SOAH DOCKET NO. 473-10-1097</w:t>
      </w:r>
    </w:p>
    <w:p w:rsidR="002257E5" w:rsidRDefault="002257E5" w:rsidP="00EB73A2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EB73A2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B47832">
        <w:tc>
          <w:tcPr>
            <w:tcW w:w="4788" w:type="dxa"/>
          </w:tcPr>
          <w:p w:rsidR="002257E5" w:rsidRPr="009B1D1C" w:rsidRDefault="002257E5" w:rsidP="00B47832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B47832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B47832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EB73A2">
      <w:pPr>
        <w:jc w:val="both"/>
      </w:pPr>
    </w:p>
    <w:p w:rsidR="002257E5" w:rsidRPr="00F70C32" w:rsidRDefault="002257E5" w:rsidP="00EB73A2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EB73A2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EB73A2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EB73A2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EB73A2">
      <w:pPr>
        <w:pStyle w:val="Heading1"/>
      </w:pPr>
      <w:r w:rsidRPr="00F70C32">
        <w:t xml:space="preserve">Question No. </w:t>
      </w:r>
      <w:r>
        <w:t>6-10</w:t>
      </w:r>
      <w:r w:rsidRPr="00F70C32">
        <w:t>:</w:t>
      </w:r>
    </w:p>
    <w:p w:rsidR="002257E5" w:rsidRPr="00F70C32" w:rsidRDefault="002257E5" w:rsidP="00EB73A2">
      <w:pPr>
        <w:jc w:val="both"/>
      </w:pPr>
    </w:p>
    <w:p w:rsidR="002257E5" w:rsidRDefault="002257E5" w:rsidP="00EB73A2">
      <w:pPr>
        <w:jc w:val="both"/>
      </w:pPr>
      <w:r>
        <w:t>How much more costly is it to cross the Colorado River on C-17 than on C-22 or on C-20?</w:t>
      </w:r>
    </w:p>
    <w:p w:rsidR="002257E5" w:rsidRDefault="002257E5" w:rsidP="00EB73A2"/>
    <w:p w:rsidR="002257E5" w:rsidRPr="00F70C32" w:rsidRDefault="002257E5" w:rsidP="00EB73A2"/>
    <w:p w:rsidR="002257E5" w:rsidRPr="00F70C32" w:rsidRDefault="002257E5" w:rsidP="00EB73A2">
      <w:pPr>
        <w:pStyle w:val="Heading1"/>
      </w:pPr>
      <w:r w:rsidRPr="00F70C32">
        <w:t xml:space="preserve">Response No. </w:t>
      </w:r>
      <w:r>
        <w:t>6-10</w:t>
      </w:r>
      <w:r w:rsidRPr="00F70C32">
        <w:t>:</w:t>
      </w:r>
    </w:p>
    <w:p w:rsidR="002257E5" w:rsidRPr="00F70C32" w:rsidRDefault="002257E5" w:rsidP="00EB73A2">
      <w:pPr>
        <w:pStyle w:val="BodyText"/>
      </w:pPr>
    </w:p>
    <w:p w:rsidR="002257E5" w:rsidRPr="00F02365" w:rsidRDefault="002257E5" w:rsidP="00EB73A2">
      <w:pPr>
        <w:pStyle w:val="BodyText"/>
      </w:pPr>
      <w:r w:rsidRPr="00F02365">
        <w:rPr>
          <w:color w:val="000000"/>
        </w:rPr>
        <w:t>LCRA TSC did not estimate construction costs by segment or by individual spans across any ri</w:t>
      </w:r>
      <w:r w:rsidRPr="00F02365">
        <w:rPr>
          <w:color w:val="000000"/>
        </w:rPr>
        <w:t>v</w:t>
      </w:r>
      <w:r w:rsidRPr="00F02365">
        <w:rPr>
          <w:color w:val="000000"/>
        </w:rPr>
        <w:t>ers.</w:t>
      </w:r>
    </w:p>
    <w:p w:rsidR="002257E5" w:rsidRDefault="002257E5" w:rsidP="00EB73A2">
      <w:pPr>
        <w:pStyle w:val="BodyText"/>
      </w:pPr>
    </w:p>
    <w:p w:rsidR="002257E5" w:rsidRPr="00F70C32" w:rsidRDefault="002257E5" w:rsidP="00EB73A2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D74EDF">
      <w:pPr>
        <w:jc w:val="center"/>
      </w:pPr>
      <w:r w:rsidRPr="00F70C32">
        <w:t xml:space="preserve"> </w:t>
      </w:r>
    </w:p>
    <w:p w:rsidR="002257E5" w:rsidRDefault="002257E5" w:rsidP="002F33F5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5D1889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5D1889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A71C8C">
        <w:tc>
          <w:tcPr>
            <w:tcW w:w="4788" w:type="dxa"/>
          </w:tcPr>
          <w:p w:rsidR="002257E5" w:rsidRPr="009B1D1C" w:rsidRDefault="002257E5" w:rsidP="00A71C8C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5D1889">
      <w:pPr>
        <w:jc w:val="both"/>
      </w:pPr>
    </w:p>
    <w:p w:rsidR="002257E5" w:rsidRPr="00F70C32" w:rsidRDefault="002257E5" w:rsidP="005D1889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5D1889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5D1889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5D1889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5D1889">
      <w:pPr>
        <w:pStyle w:val="Heading1"/>
      </w:pPr>
      <w:r w:rsidRPr="00F70C32">
        <w:t xml:space="preserve">Question No. </w:t>
      </w:r>
      <w:r>
        <w:t>6-11</w:t>
      </w:r>
      <w:r w:rsidRPr="00F70C32">
        <w:t>:</w:t>
      </w:r>
    </w:p>
    <w:p w:rsidR="002257E5" w:rsidRPr="00F70C32" w:rsidRDefault="002257E5" w:rsidP="005D1889">
      <w:pPr>
        <w:jc w:val="both"/>
      </w:pPr>
    </w:p>
    <w:p w:rsidR="002257E5" w:rsidRDefault="002257E5" w:rsidP="005D1889">
      <w:pPr>
        <w:jc w:val="both"/>
      </w:pPr>
      <w:r>
        <w:t>Please identify the maps of the Bureau of Economic Geology at the University of Texas at Austin which were utilized in connection with determining the Preferred Route.</w:t>
      </w:r>
    </w:p>
    <w:p w:rsidR="002257E5" w:rsidRPr="00F70C32" w:rsidRDefault="002257E5" w:rsidP="005D1889"/>
    <w:p w:rsidR="002257E5" w:rsidRDefault="002257E5" w:rsidP="005D1889">
      <w:pPr>
        <w:pStyle w:val="Heading1"/>
      </w:pPr>
    </w:p>
    <w:p w:rsidR="002257E5" w:rsidRPr="00F70C32" w:rsidRDefault="002257E5" w:rsidP="005D1889">
      <w:pPr>
        <w:pStyle w:val="Heading1"/>
      </w:pPr>
      <w:r w:rsidRPr="00F70C32">
        <w:t xml:space="preserve">Response No. </w:t>
      </w:r>
      <w:r>
        <w:t>6-11</w:t>
      </w:r>
      <w:r w:rsidRPr="00F70C32">
        <w:t>:</w:t>
      </w:r>
    </w:p>
    <w:p w:rsidR="002257E5" w:rsidRPr="00F70C32" w:rsidRDefault="002257E5" w:rsidP="005D1889">
      <w:pPr>
        <w:pStyle w:val="BodyText"/>
      </w:pPr>
    </w:p>
    <w:p w:rsidR="002257E5" w:rsidRPr="002F33F5" w:rsidRDefault="002257E5" w:rsidP="005D1889">
      <w:pPr>
        <w:pStyle w:val="BodyText"/>
      </w:pPr>
      <w:r w:rsidRPr="002F33F5">
        <w:rPr>
          <w:color w:val="000000"/>
        </w:rPr>
        <w:t>LCRA TSC did not use the maps of the Bureau of Economic Geology at the University of Texas at Austin in determining the preferred route. </w:t>
      </w:r>
    </w:p>
    <w:p w:rsidR="002257E5" w:rsidRDefault="002257E5" w:rsidP="005D1889">
      <w:pPr>
        <w:pStyle w:val="BodyText"/>
      </w:pPr>
    </w:p>
    <w:p w:rsidR="002257E5" w:rsidRPr="00F70C32" w:rsidRDefault="002257E5" w:rsidP="005D1889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 w:rsidP="002F33F5">
      <w:pPr>
        <w:jc w:val="center"/>
        <w:rPr>
          <w:b/>
        </w:rPr>
      </w:pPr>
      <w:r>
        <w:br w:type="page"/>
      </w:r>
      <w:r>
        <w:rPr>
          <w:b/>
        </w:rPr>
        <w:t>SOAH DOCKET NO. 473-10-1097</w:t>
      </w:r>
    </w:p>
    <w:p w:rsidR="002257E5" w:rsidRDefault="002257E5" w:rsidP="005D1889">
      <w:pPr>
        <w:jc w:val="center"/>
        <w:rPr>
          <w:b/>
        </w:rPr>
      </w:pPr>
      <w:r>
        <w:rPr>
          <w:b/>
        </w:rPr>
        <w:t>PUC DOCKET NO. 37448</w:t>
      </w:r>
    </w:p>
    <w:p w:rsidR="002257E5" w:rsidRDefault="002257E5" w:rsidP="005D1889">
      <w:pPr>
        <w:spacing w:after="120"/>
        <w:jc w:val="center"/>
        <w:rPr>
          <w:b/>
        </w:rPr>
      </w:pPr>
    </w:p>
    <w:tbl>
      <w:tblPr>
        <w:tblW w:w="9828" w:type="dxa"/>
        <w:tblLook w:val="01E0"/>
      </w:tblPr>
      <w:tblGrid>
        <w:gridCol w:w="4788"/>
        <w:gridCol w:w="360"/>
        <w:gridCol w:w="4680"/>
      </w:tblGrid>
      <w:tr w:rsidR="002257E5" w:rsidRPr="009B1D1C" w:rsidTr="00A71C8C">
        <w:tc>
          <w:tcPr>
            <w:tcW w:w="4788" w:type="dxa"/>
          </w:tcPr>
          <w:p w:rsidR="002257E5" w:rsidRPr="009B1D1C" w:rsidRDefault="002257E5" w:rsidP="00A71C8C">
            <w:pPr>
              <w:rPr>
                <w:b/>
                <w:caps/>
                <w:color w:val="000000"/>
              </w:rPr>
            </w:pPr>
            <w:r w:rsidRPr="009B1D1C">
              <w:rPr>
                <w:b/>
                <w:caps/>
              </w:rPr>
              <w:t>Application of LCRA Transmi</w:t>
            </w:r>
            <w:r w:rsidRPr="009B1D1C">
              <w:rPr>
                <w:b/>
                <w:caps/>
              </w:rPr>
              <w:t>s</w:t>
            </w:r>
            <w:r w:rsidRPr="009B1D1C">
              <w:rPr>
                <w:b/>
                <w:caps/>
              </w:rPr>
              <w:t>sion Services Corporation to Amend Its Certificate of Co</w:t>
            </w:r>
            <w:r w:rsidRPr="009B1D1C">
              <w:rPr>
                <w:b/>
                <w:caps/>
              </w:rPr>
              <w:t>n</w:t>
            </w:r>
            <w:r w:rsidRPr="009B1D1C">
              <w:rPr>
                <w:b/>
                <w:caps/>
              </w:rPr>
              <w:t xml:space="preserve">venience and Necessity for the GILLESPIE TO NEWTON 345 kv CREZ Transmission Line in GILLESPIE, LLANO, SAN SABA, BURNET, AND LAMPASAS COUNTIES, TEXAS </w:t>
            </w:r>
          </w:p>
        </w:tc>
        <w:tc>
          <w:tcPr>
            <w:tcW w:w="360" w:type="dxa"/>
          </w:tcPr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  <w:p w:rsidR="002257E5" w:rsidRPr="009B1D1C" w:rsidRDefault="002257E5" w:rsidP="00A71C8C">
            <w:pPr>
              <w:jc w:val="both"/>
              <w:rPr>
                <w:b/>
                <w:color w:val="000000"/>
              </w:rPr>
            </w:pPr>
            <w:r w:rsidRPr="009B1D1C">
              <w:rPr>
                <w:b/>
                <w:color w:val="000000"/>
              </w:rPr>
              <w:t>§</w:t>
            </w:r>
          </w:p>
        </w:tc>
        <w:tc>
          <w:tcPr>
            <w:tcW w:w="4680" w:type="dxa"/>
          </w:tcPr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  <w:r w:rsidRPr="009B1D1C">
              <w:rPr>
                <w:b/>
              </w:rPr>
              <w:t>BEFORE THE</w:t>
            </w: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tabs>
                <w:tab w:val="left" w:pos="75"/>
                <w:tab w:val="center" w:pos="2412"/>
                <w:tab w:val="left" w:pos="4680"/>
              </w:tabs>
              <w:ind w:left="-360" w:right="-720"/>
              <w:rPr>
                <w:b/>
              </w:rPr>
            </w:pPr>
            <w:r w:rsidRPr="009B1D1C">
              <w:rPr>
                <w:b/>
              </w:rPr>
              <w:tab/>
              <w:t>STATE OFFICE OF ADMINISTRATIVE</w:t>
            </w: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tabs>
                <w:tab w:val="left" w:pos="4680"/>
              </w:tabs>
              <w:ind w:left="-360" w:right="-720"/>
              <w:jc w:val="center"/>
              <w:rPr>
                <w:b/>
              </w:rPr>
            </w:pPr>
          </w:p>
          <w:p w:rsidR="002257E5" w:rsidRPr="009B1D1C" w:rsidRDefault="002257E5" w:rsidP="00A71C8C">
            <w:pPr>
              <w:jc w:val="center"/>
              <w:rPr>
                <w:b/>
                <w:color w:val="000000"/>
              </w:rPr>
            </w:pPr>
            <w:r w:rsidRPr="009B1D1C">
              <w:rPr>
                <w:b/>
              </w:rPr>
              <w:t>HEARINGS</w:t>
            </w:r>
          </w:p>
        </w:tc>
      </w:tr>
    </w:tbl>
    <w:p w:rsidR="002257E5" w:rsidRPr="00F70C32" w:rsidRDefault="002257E5" w:rsidP="005D1889">
      <w:pPr>
        <w:jc w:val="both"/>
      </w:pPr>
    </w:p>
    <w:p w:rsidR="002257E5" w:rsidRPr="00F70C32" w:rsidRDefault="002257E5" w:rsidP="005D1889">
      <w:pPr>
        <w:autoSpaceDE w:val="0"/>
        <w:autoSpaceDN w:val="0"/>
        <w:adjustRightInd w:val="0"/>
        <w:jc w:val="center"/>
        <w:rPr>
          <w:b/>
          <w:bCs/>
        </w:rPr>
      </w:pPr>
      <w:r w:rsidRPr="00F70C32">
        <w:rPr>
          <w:b/>
          <w:bCs/>
        </w:rPr>
        <w:t xml:space="preserve">LCRA TRANSMISSION SERVICES CORPORATION’S RESPONSE TO </w:t>
      </w:r>
    </w:p>
    <w:p w:rsidR="002257E5" w:rsidRPr="00F70C32" w:rsidRDefault="002257E5" w:rsidP="005D1889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WILLIAM R. HINCKLEY’S SIXTH</w:t>
      </w:r>
      <w:r w:rsidRPr="00F70C32">
        <w:rPr>
          <w:b/>
          <w:bCs/>
          <w:u w:val="single"/>
        </w:rPr>
        <w:t xml:space="preserve"> REQUEST FOR INFORMATION</w:t>
      </w:r>
    </w:p>
    <w:p w:rsidR="002257E5" w:rsidRDefault="002257E5" w:rsidP="005D1889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5D1889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2257E5" w:rsidRPr="00F70C32" w:rsidRDefault="002257E5" w:rsidP="005D1889">
      <w:pPr>
        <w:pStyle w:val="Heading1"/>
      </w:pPr>
      <w:r w:rsidRPr="00F70C32">
        <w:t xml:space="preserve">Question No. </w:t>
      </w:r>
      <w:r>
        <w:t>6-12</w:t>
      </w:r>
      <w:r w:rsidRPr="00F70C32">
        <w:t>:</w:t>
      </w:r>
    </w:p>
    <w:p w:rsidR="002257E5" w:rsidRPr="00F70C32" w:rsidRDefault="002257E5" w:rsidP="005D1889">
      <w:pPr>
        <w:jc w:val="both"/>
      </w:pPr>
    </w:p>
    <w:p w:rsidR="002257E5" w:rsidRDefault="002257E5" w:rsidP="005D1889">
      <w:pPr>
        <w:jc w:val="both"/>
      </w:pPr>
      <w:r>
        <w:t>If the maps of the Bureau of Economic Geology at the University of Texas at Austin were not</w:t>
      </w:r>
    </w:p>
    <w:p w:rsidR="002257E5" w:rsidRDefault="002257E5" w:rsidP="005D1889">
      <w:pPr>
        <w:jc w:val="both"/>
      </w:pPr>
      <w:r>
        <w:t>relied upon in determining the Preferred Route, then, please identify the maps which were relied upon in determining the presence, or lack thereof, of a granite substrate under Link C-16.</w:t>
      </w:r>
    </w:p>
    <w:p w:rsidR="002257E5" w:rsidRPr="00F70C32" w:rsidRDefault="002257E5" w:rsidP="005D1889"/>
    <w:p w:rsidR="002257E5" w:rsidRDefault="002257E5" w:rsidP="005D1889">
      <w:pPr>
        <w:pStyle w:val="Heading1"/>
      </w:pPr>
    </w:p>
    <w:p w:rsidR="002257E5" w:rsidRPr="00F70C32" w:rsidRDefault="002257E5" w:rsidP="005D1889">
      <w:pPr>
        <w:pStyle w:val="Heading1"/>
      </w:pPr>
      <w:r w:rsidRPr="00F70C32">
        <w:t xml:space="preserve">Response No. </w:t>
      </w:r>
      <w:r>
        <w:t>6-12</w:t>
      </w:r>
      <w:r w:rsidRPr="00F70C32">
        <w:t>:</w:t>
      </w:r>
    </w:p>
    <w:p w:rsidR="002257E5" w:rsidRPr="00F70C32" w:rsidRDefault="002257E5" w:rsidP="005D1889">
      <w:pPr>
        <w:pStyle w:val="BodyText"/>
      </w:pPr>
    </w:p>
    <w:p w:rsidR="002257E5" w:rsidRPr="002F33F5" w:rsidRDefault="002257E5" w:rsidP="002F33F5">
      <w:pPr>
        <w:rPr>
          <w:color w:val="000000"/>
        </w:rPr>
      </w:pPr>
      <w:r w:rsidRPr="002F33F5">
        <w:rPr>
          <w:color w:val="000000"/>
        </w:rPr>
        <w:t>LCRA TSC used the Kleinfelder map provided in Attachment 1 of the response to PUC Staff's 1st RFI, Question BA-1-7.</w:t>
      </w:r>
    </w:p>
    <w:p w:rsidR="002257E5" w:rsidRDefault="002257E5" w:rsidP="005D1889">
      <w:pPr>
        <w:pStyle w:val="BodyText"/>
      </w:pPr>
    </w:p>
    <w:p w:rsidR="002257E5" w:rsidRPr="00F70C32" w:rsidRDefault="002257E5" w:rsidP="005D1889">
      <w:pPr>
        <w:pStyle w:val="BodyText"/>
      </w:pPr>
    </w:p>
    <w:p w:rsidR="002257E5" w:rsidRPr="00F70C32" w:rsidRDefault="002257E5" w:rsidP="007368AC">
      <w:pPr>
        <w:pStyle w:val="BodyText"/>
      </w:pPr>
      <w:r w:rsidRPr="00F70C32">
        <w:t xml:space="preserve">Preparer:  </w:t>
      </w:r>
      <w:r>
        <w:t>Curtis Symank</w:t>
      </w:r>
      <w:r w:rsidRPr="00F70C32"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Pr="00F70C32" w:rsidRDefault="002257E5" w:rsidP="007368AC">
      <w:r>
        <w:t>Sponsor:  Curtis Symank</w:t>
      </w:r>
      <w:r>
        <w:tab/>
      </w:r>
      <w:r w:rsidRPr="00F70C32">
        <w:tab/>
      </w:r>
      <w:r w:rsidRPr="00F70C32">
        <w:tab/>
        <w:t xml:space="preserve">Title:  </w:t>
      </w:r>
      <w:r w:rsidRPr="00275AC5">
        <w:t>Engineering Supervisor</w:t>
      </w:r>
      <w:r>
        <w:t>, LCRA</w:t>
      </w:r>
    </w:p>
    <w:p w:rsidR="002257E5" w:rsidRDefault="002257E5"/>
    <w:sectPr w:rsidR="002257E5" w:rsidSect="00982359">
      <w:headerReference w:type="default" r:id="rId18"/>
      <w:footerReference w:type="even" r:id="rId19"/>
      <w:footerReference w:type="default" r:id="rId20"/>
      <w:pgSz w:w="12240" w:h="15840"/>
      <w:pgMar w:top="1440" w:right="1200" w:bottom="1141" w:left="15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E5" w:rsidRDefault="002257E5">
      <w:r>
        <w:separator/>
      </w:r>
    </w:p>
  </w:endnote>
  <w:endnote w:type="continuationSeparator" w:id="0">
    <w:p w:rsidR="002257E5" w:rsidRDefault="0022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875" w:rsidRDefault="000118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875" w:rsidRDefault="000118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875" w:rsidRDefault="0001187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E5" w:rsidRPr="00011875" w:rsidRDefault="002257E5" w:rsidP="00011875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E5" w:rsidRPr="00011875" w:rsidRDefault="002257E5" w:rsidP="000118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E5" w:rsidRDefault="002257E5">
      <w:pPr>
        <w:spacing w:line="240" w:lineRule="exact"/>
      </w:pPr>
      <w:r>
        <w:separator/>
      </w:r>
    </w:p>
  </w:footnote>
  <w:footnote w:type="continuationSeparator" w:id="0">
    <w:p w:rsidR="002257E5" w:rsidRDefault="00225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E5" w:rsidRDefault="002257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875" w:rsidRDefault="0001187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E5" w:rsidRDefault="002257E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E5" w:rsidRDefault="002257E5">
    <w:pPr>
      <w:pStyle w:val="Header"/>
      <w:jc w:val="right"/>
      <w:rPr>
        <w:b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E5" w:rsidRDefault="002257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A29F0"/>
    <w:multiLevelType w:val="singleLevel"/>
    <w:tmpl w:val="56FC5FF8"/>
    <w:lvl w:ilvl="0">
      <w:start w:val="1"/>
      <w:numFmt w:val="decimal"/>
      <w:pStyle w:val="List3"/>
      <w:lvlText w:val="1-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">
    <w:nsid w:val="62605B92"/>
    <w:multiLevelType w:val="multilevel"/>
    <w:tmpl w:val="FDAA2CCC"/>
    <w:lvl w:ilvl="0">
      <w:start w:val="1"/>
      <w:numFmt w:val="upperRoman"/>
      <w:lvlText w:val="%1."/>
      <w:lvlJc w:val="center"/>
      <w:pPr>
        <w:tabs>
          <w:tab w:val="num" w:pos="4272"/>
        </w:tabs>
        <w:ind w:left="4416" w:hanging="576"/>
      </w:pPr>
      <w:rPr>
        <w:rFonts w:cs="Times New Roman"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embedSystemFonts/>
  <w:stylePaneFormatFilter w:val="3F01"/>
  <w:defaultTabStop w:val="720"/>
  <w:autoHyphenation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563"/>
    <w:rsid w:val="000027DC"/>
    <w:rsid w:val="00002C38"/>
    <w:rsid w:val="00003069"/>
    <w:rsid w:val="00010BA4"/>
    <w:rsid w:val="00011875"/>
    <w:rsid w:val="00023D26"/>
    <w:rsid w:val="00031324"/>
    <w:rsid w:val="00032373"/>
    <w:rsid w:val="000364DB"/>
    <w:rsid w:val="000448D2"/>
    <w:rsid w:val="0005439B"/>
    <w:rsid w:val="00056EBE"/>
    <w:rsid w:val="0006082E"/>
    <w:rsid w:val="0006258D"/>
    <w:rsid w:val="000625FC"/>
    <w:rsid w:val="00062BE1"/>
    <w:rsid w:val="0006577B"/>
    <w:rsid w:val="00070C3F"/>
    <w:rsid w:val="00071447"/>
    <w:rsid w:val="000717A1"/>
    <w:rsid w:val="00071E91"/>
    <w:rsid w:val="0007418A"/>
    <w:rsid w:val="0008043E"/>
    <w:rsid w:val="00081DE0"/>
    <w:rsid w:val="00092112"/>
    <w:rsid w:val="00093BAF"/>
    <w:rsid w:val="00094D65"/>
    <w:rsid w:val="000962F6"/>
    <w:rsid w:val="00096AE2"/>
    <w:rsid w:val="00097529"/>
    <w:rsid w:val="000976FC"/>
    <w:rsid w:val="000A44BF"/>
    <w:rsid w:val="000A4A73"/>
    <w:rsid w:val="000C45BA"/>
    <w:rsid w:val="000C4C75"/>
    <w:rsid w:val="000D209B"/>
    <w:rsid w:val="000D27E4"/>
    <w:rsid w:val="000D4B67"/>
    <w:rsid w:val="000E3B1C"/>
    <w:rsid w:val="000E779A"/>
    <w:rsid w:val="00102B8C"/>
    <w:rsid w:val="00104990"/>
    <w:rsid w:val="00106624"/>
    <w:rsid w:val="001071B4"/>
    <w:rsid w:val="001109C7"/>
    <w:rsid w:val="0011138A"/>
    <w:rsid w:val="00112BCC"/>
    <w:rsid w:val="00116297"/>
    <w:rsid w:val="00120613"/>
    <w:rsid w:val="00123A2F"/>
    <w:rsid w:val="00123C4E"/>
    <w:rsid w:val="00124CFF"/>
    <w:rsid w:val="00131F0A"/>
    <w:rsid w:val="00133866"/>
    <w:rsid w:val="00134EA4"/>
    <w:rsid w:val="00140212"/>
    <w:rsid w:val="00154C26"/>
    <w:rsid w:val="00165C04"/>
    <w:rsid w:val="001744CD"/>
    <w:rsid w:val="00192083"/>
    <w:rsid w:val="00194373"/>
    <w:rsid w:val="001959C0"/>
    <w:rsid w:val="00195DDF"/>
    <w:rsid w:val="00195F7E"/>
    <w:rsid w:val="001A043F"/>
    <w:rsid w:val="001A0DE2"/>
    <w:rsid w:val="001A46CC"/>
    <w:rsid w:val="001A4D79"/>
    <w:rsid w:val="001A6D30"/>
    <w:rsid w:val="001B22CD"/>
    <w:rsid w:val="001B3DAB"/>
    <w:rsid w:val="001C18A7"/>
    <w:rsid w:val="001C687E"/>
    <w:rsid w:val="001D107C"/>
    <w:rsid w:val="001D532E"/>
    <w:rsid w:val="001E23FC"/>
    <w:rsid w:val="001E439A"/>
    <w:rsid w:val="001E535E"/>
    <w:rsid w:val="001F4498"/>
    <w:rsid w:val="00207726"/>
    <w:rsid w:val="00212563"/>
    <w:rsid w:val="00212F14"/>
    <w:rsid w:val="00222B4D"/>
    <w:rsid w:val="002257E5"/>
    <w:rsid w:val="002270FE"/>
    <w:rsid w:val="00230D6F"/>
    <w:rsid w:val="00231949"/>
    <w:rsid w:val="00236680"/>
    <w:rsid w:val="0023672A"/>
    <w:rsid w:val="0024095C"/>
    <w:rsid w:val="00241A6A"/>
    <w:rsid w:val="002440DE"/>
    <w:rsid w:val="00250ADA"/>
    <w:rsid w:val="00257C2A"/>
    <w:rsid w:val="002605CE"/>
    <w:rsid w:val="002675B3"/>
    <w:rsid w:val="00275AC5"/>
    <w:rsid w:val="002826A4"/>
    <w:rsid w:val="002845D5"/>
    <w:rsid w:val="00290915"/>
    <w:rsid w:val="00296EF8"/>
    <w:rsid w:val="002A5624"/>
    <w:rsid w:val="002C2320"/>
    <w:rsid w:val="002D74BF"/>
    <w:rsid w:val="002E4155"/>
    <w:rsid w:val="002E5661"/>
    <w:rsid w:val="002F1F12"/>
    <w:rsid w:val="002F33F5"/>
    <w:rsid w:val="002F3967"/>
    <w:rsid w:val="002F3ECC"/>
    <w:rsid w:val="002F45B1"/>
    <w:rsid w:val="002F517A"/>
    <w:rsid w:val="002F6E76"/>
    <w:rsid w:val="003163FC"/>
    <w:rsid w:val="00322576"/>
    <w:rsid w:val="00325F82"/>
    <w:rsid w:val="00330BAE"/>
    <w:rsid w:val="0033493A"/>
    <w:rsid w:val="00335145"/>
    <w:rsid w:val="003372E0"/>
    <w:rsid w:val="00341F9D"/>
    <w:rsid w:val="003507E1"/>
    <w:rsid w:val="00352FD3"/>
    <w:rsid w:val="0036267B"/>
    <w:rsid w:val="00362F67"/>
    <w:rsid w:val="00364A57"/>
    <w:rsid w:val="003723BE"/>
    <w:rsid w:val="003735FE"/>
    <w:rsid w:val="00376142"/>
    <w:rsid w:val="0037729B"/>
    <w:rsid w:val="0038536C"/>
    <w:rsid w:val="00385656"/>
    <w:rsid w:val="003943C5"/>
    <w:rsid w:val="003B0E2F"/>
    <w:rsid w:val="003B0ECE"/>
    <w:rsid w:val="003B4C0A"/>
    <w:rsid w:val="003B6A7F"/>
    <w:rsid w:val="003B7194"/>
    <w:rsid w:val="003C0773"/>
    <w:rsid w:val="003C29A5"/>
    <w:rsid w:val="003C4C63"/>
    <w:rsid w:val="003D1FF5"/>
    <w:rsid w:val="003D3770"/>
    <w:rsid w:val="003D4587"/>
    <w:rsid w:val="003E4550"/>
    <w:rsid w:val="003E6A4C"/>
    <w:rsid w:val="003F7F4E"/>
    <w:rsid w:val="00410E81"/>
    <w:rsid w:val="00412B49"/>
    <w:rsid w:val="004176C6"/>
    <w:rsid w:val="00422253"/>
    <w:rsid w:val="0042619A"/>
    <w:rsid w:val="00426FC4"/>
    <w:rsid w:val="004278F0"/>
    <w:rsid w:val="00431CC6"/>
    <w:rsid w:val="00434BBA"/>
    <w:rsid w:val="00441239"/>
    <w:rsid w:val="0044182D"/>
    <w:rsid w:val="004421FD"/>
    <w:rsid w:val="004434DD"/>
    <w:rsid w:val="00444931"/>
    <w:rsid w:val="0044608E"/>
    <w:rsid w:val="00454615"/>
    <w:rsid w:val="004611C0"/>
    <w:rsid w:val="004761D5"/>
    <w:rsid w:val="00476620"/>
    <w:rsid w:val="00482E8D"/>
    <w:rsid w:val="00490740"/>
    <w:rsid w:val="0049207E"/>
    <w:rsid w:val="004952EB"/>
    <w:rsid w:val="00497275"/>
    <w:rsid w:val="004A40F9"/>
    <w:rsid w:val="004A75B2"/>
    <w:rsid w:val="004B0DFA"/>
    <w:rsid w:val="004B1572"/>
    <w:rsid w:val="004C4D65"/>
    <w:rsid w:val="004C600E"/>
    <w:rsid w:val="004D178B"/>
    <w:rsid w:val="004D4981"/>
    <w:rsid w:val="004D6E99"/>
    <w:rsid w:val="004D7A6B"/>
    <w:rsid w:val="004E0606"/>
    <w:rsid w:val="004E0C47"/>
    <w:rsid w:val="004E3527"/>
    <w:rsid w:val="004E365D"/>
    <w:rsid w:val="004E79B7"/>
    <w:rsid w:val="004F07B2"/>
    <w:rsid w:val="004F0917"/>
    <w:rsid w:val="004F1A07"/>
    <w:rsid w:val="004F2910"/>
    <w:rsid w:val="004F679B"/>
    <w:rsid w:val="0050314A"/>
    <w:rsid w:val="00504E26"/>
    <w:rsid w:val="0050596D"/>
    <w:rsid w:val="005062BD"/>
    <w:rsid w:val="0051178F"/>
    <w:rsid w:val="00530B44"/>
    <w:rsid w:val="00540E91"/>
    <w:rsid w:val="005416DB"/>
    <w:rsid w:val="00541806"/>
    <w:rsid w:val="00544CB5"/>
    <w:rsid w:val="00545AE7"/>
    <w:rsid w:val="005479F5"/>
    <w:rsid w:val="00553E18"/>
    <w:rsid w:val="00556A6C"/>
    <w:rsid w:val="00557623"/>
    <w:rsid w:val="00557A08"/>
    <w:rsid w:val="00560B9C"/>
    <w:rsid w:val="005641D2"/>
    <w:rsid w:val="0057058C"/>
    <w:rsid w:val="00577380"/>
    <w:rsid w:val="00581D92"/>
    <w:rsid w:val="00583502"/>
    <w:rsid w:val="0058603F"/>
    <w:rsid w:val="005873BA"/>
    <w:rsid w:val="00597A8B"/>
    <w:rsid w:val="005B26CB"/>
    <w:rsid w:val="005B297D"/>
    <w:rsid w:val="005B40F8"/>
    <w:rsid w:val="005B4308"/>
    <w:rsid w:val="005B442F"/>
    <w:rsid w:val="005B6B98"/>
    <w:rsid w:val="005C2E15"/>
    <w:rsid w:val="005C2EDC"/>
    <w:rsid w:val="005C5BEC"/>
    <w:rsid w:val="005D1889"/>
    <w:rsid w:val="005D20D1"/>
    <w:rsid w:val="005D7C26"/>
    <w:rsid w:val="005E2008"/>
    <w:rsid w:val="005E4D76"/>
    <w:rsid w:val="005E799B"/>
    <w:rsid w:val="005F28E8"/>
    <w:rsid w:val="005F4CA6"/>
    <w:rsid w:val="005F6057"/>
    <w:rsid w:val="005F685C"/>
    <w:rsid w:val="00600FDF"/>
    <w:rsid w:val="00611EAD"/>
    <w:rsid w:val="00612C02"/>
    <w:rsid w:val="00612D64"/>
    <w:rsid w:val="00613ED6"/>
    <w:rsid w:val="006154A5"/>
    <w:rsid w:val="006269CD"/>
    <w:rsid w:val="0064066C"/>
    <w:rsid w:val="00653B07"/>
    <w:rsid w:val="00656F45"/>
    <w:rsid w:val="006601C5"/>
    <w:rsid w:val="00660688"/>
    <w:rsid w:val="00661BF2"/>
    <w:rsid w:val="006667A3"/>
    <w:rsid w:val="00666EBC"/>
    <w:rsid w:val="00681F32"/>
    <w:rsid w:val="00692374"/>
    <w:rsid w:val="006929B9"/>
    <w:rsid w:val="006A10CA"/>
    <w:rsid w:val="006A1ABB"/>
    <w:rsid w:val="006A1E7F"/>
    <w:rsid w:val="006A404E"/>
    <w:rsid w:val="006B1522"/>
    <w:rsid w:val="006B63A0"/>
    <w:rsid w:val="006C068A"/>
    <w:rsid w:val="006C4DC6"/>
    <w:rsid w:val="006D089A"/>
    <w:rsid w:val="006D2AEF"/>
    <w:rsid w:val="006F441C"/>
    <w:rsid w:val="006F58D4"/>
    <w:rsid w:val="00703267"/>
    <w:rsid w:val="00705764"/>
    <w:rsid w:val="00705AD7"/>
    <w:rsid w:val="007072B5"/>
    <w:rsid w:val="0071308D"/>
    <w:rsid w:val="007136E8"/>
    <w:rsid w:val="00723814"/>
    <w:rsid w:val="00733513"/>
    <w:rsid w:val="007368AC"/>
    <w:rsid w:val="00743831"/>
    <w:rsid w:val="00744685"/>
    <w:rsid w:val="007527E6"/>
    <w:rsid w:val="007564C9"/>
    <w:rsid w:val="00762F7D"/>
    <w:rsid w:val="0076338E"/>
    <w:rsid w:val="00776111"/>
    <w:rsid w:val="007768EF"/>
    <w:rsid w:val="00780E79"/>
    <w:rsid w:val="00782A74"/>
    <w:rsid w:val="00794EB7"/>
    <w:rsid w:val="00797EDF"/>
    <w:rsid w:val="007B0BE7"/>
    <w:rsid w:val="007B6775"/>
    <w:rsid w:val="007B6F56"/>
    <w:rsid w:val="007C1488"/>
    <w:rsid w:val="007C38C1"/>
    <w:rsid w:val="007C447A"/>
    <w:rsid w:val="007C5F1A"/>
    <w:rsid w:val="007C7DC1"/>
    <w:rsid w:val="007D5200"/>
    <w:rsid w:val="007D56E5"/>
    <w:rsid w:val="007E012C"/>
    <w:rsid w:val="007E1DA0"/>
    <w:rsid w:val="007E59F1"/>
    <w:rsid w:val="007F41CC"/>
    <w:rsid w:val="007F6578"/>
    <w:rsid w:val="00802DF7"/>
    <w:rsid w:val="008072FA"/>
    <w:rsid w:val="00810E7D"/>
    <w:rsid w:val="00811787"/>
    <w:rsid w:val="0081606E"/>
    <w:rsid w:val="00817A91"/>
    <w:rsid w:val="00822D0F"/>
    <w:rsid w:val="00824393"/>
    <w:rsid w:val="008261C7"/>
    <w:rsid w:val="0083231A"/>
    <w:rsid w:val="00857735"/>
    <w:rsid w:val="00857A1D"/>
    <w:rsid w:val="0086020C"/>
    <w:rsid w:val="00862281"/>
    <w:rsid w:val="00874716"/>
    <w:rsid w:val="00876025"/>
    <w:rsid w:val="00882A57"/>
    <w:rsid w:val="008848A5"/>
    <w:rsid w:val="008864B8"/>
    <w:rsid w:val="008A2835"/>
    <w:rsid w:val="008A44CC"/>
    <w:rsid w:val="008A7814"/>
    <w:rsid w:val="008A7BD1"/>
    <w:rsid w:val="008B3D68"/>
    <w:rsid w:val="008B40A9"/>
    <w:rsid w:val="008B4BC3"/>
    <w:rsid w:val="008C7F81"/>
    <w:rsid w:val="008D59BF"/>
    <w:rsid w:val="008D7F74"/>
    <w:rsid w:val="008E3658"/>
    <w:rsid w:val="008E515B"/>
    <w:rsid w:val="008F1B64"/>
    <w:rsid w:val="00900B5B"/>
    <w:rsid w:val="0090499C"/>
    <w:rsid w:val="00906AF5"/>
    <w:rsid w:val="00907195"/>
    <w:rsid w:val="0090759C"/>
    <w:rsid w:val="00907C50"/>
    <w:rsid w:val="00925A4E"/>
    <w:rsid w:val="00925DA5"/>
    <w:rsid w:val="009309A6"/>
    <w:rsid w:val="00935208"/>
    <w:rsid w:val="009357F4"/>
    <w:rsid w:val="0094423F"/>
    <w:rsid w:val="009500BB"/>
    <w:rsid w:val="00951FD7"/>
    <w:rsid w:val="0095467B"/>
    <w:rsid w:val="00956364"/>
    <w:rsid w:val="00957BBA"/>
    <w:rsid w:val="009611EF"/>
    <w:rsid w:val="00962D31"/>
    <w:rsid w:val="009677DA"/>
    <w:rsid w:val="00973877"/>
    <w:rsid w:val="009758AB"/>
    <w:rsid w:val="00982359"/>
    <w:rsid w:val="00984FFB"/>
    <w:rsid w:val="00990F31"/>
    <w:rsid w:val="00992EBF"/>
    <w:rsid w:val="009941FA"/>
    <w:rsid w:val="00994800"/>
    <w:rsid w:val="009A445F"/>
    <w:rsid w:val="009A4DDA"/>
    <w:rsid w:val="009A4FE6"/>
    <w:rsid w:val="009B1D1B"/>
    <w:rsid w:val="009B1D1C"/>
    <w:rsid w:val="009B230E"/>
    <w:rsid w:val="009C2FAE"/>
    <w:rsid w:val="009D30D8"/>
    <w:rsid w:val="009D7865"/>
    <w:rsid w:val="009E03F2"/>
    <w:rsid w:val="009E3834"/>
    <w:rsid w:val="009F74D7"/>
    <w:rsid w:val="00A009C2"/>
    <w:rsid w:val="00A03BE9"/>
    <w:rsid w:val="00A172FE"/>
    <w:rsid w:val="00A20DD4"/>
    <w:rsid w:val="00A21A11"/>
    <w:rsid w:val="00A24B91"/>
    <w:rsid w:val="00A3060F"/>
    <w:rsid w:val="00A455B0"/>
    <w:rsid w:val="00A465F3"/>
    <w:rsid w:val="00A502FE"/>
    <w:rsid w:val="00A50FAB"/>
    <w:rsid w:val="00A5642D"/>
    <w:rsid w:val="00A6688D"/>
    <w:rsid w:val="00A70078"/>
    <w:rsid w:val="00A71C8C"/>
    <w:rsid w:val="00A73C17"/>
    <w:rsid w:val="00A75D0F"/>
    <w:rsid w:val="00A83035"/>
    <w:rsid w:val="00A83589"/>
    <w:rsid w:val="00A8395C"/>
    <w:rsid w:val="00A871B6"/>
    <w:rsid w:val="00A914D6"/>
    <w:rsid w:val="00AA10B2"/>
    <w:rsid w:val="00AA2801"/>
    <w:rsid w:val="00AA550B"/>
    <w:rsid w:val="00AA64E7"/>
    <w:rsid w:val="00AB2C6E"/>
    <w:rsid w:val="00AB6BD0"/>
    <w:rsid w:val="00AC6626"/>
    <w:rsid w:val="00AD09F9"/>
    <w:rsid w:val="00AD371C"/>
    <w:rsid w:val="00AE14E0"/>
    <w:rsid w:val="00AE2FA9"/>
    <w:rsid w:val="00AE3F40"/>
    <w:rsid w:val="00AE7391"/>
    <w:rsid w:val="00AE7819"/>
    <w:rsid w:val="00AF28AB"/>
    <w:rsid w:val="00AF61E8"/>
    <w:rsid w:val="00B01CD5"/>
    <w:rsid w:val="00B07D84"/>
    <w:rsid w:val="00B11A72"/>
    <w:rsid w:val="00B12E79"/>
    <w:rsid w:val="00B165BC"/>
    <w:rsid w:val="00B17AE6"/>
    <w:rsid w:val="00B2063F"/>
    <w:rsid w:val="00B21F7D"/>
    <w:rsid w:val="00B276CC"/>
    <w:rsid w:val="00B353A2"/>
    <w:rsid w:val="00B3790D"/>
    <w:rsid w:val="00B4058B"/>
    <w:rsid w:val="00B441CC"/>
    <w:rsid w:val="00B46ACD"/>
    <w:rsid w:val="00B47832"/>
    <w:rsid w:val="00B51AA0"/>
    <w:rsid w:val="00B65BC7"/>
    <w:rsid w:val="00B70749"/>
    <w:rsid w:val="00B77B33"/>
    <w:rsid w:val="00B86CB6"/>
    <w:rsid w:val="00B86D53"/>
    <w:rsid w:val="00B86E60"/>
    <w:rsid w:val="00B87044"/>
    <w:rsid w:val="00B9525F"/>
    <w:rsid w:val="00B968E4"/>
    <w:rsid w:val="00B97025"/>
    <w:rsid w:val="00B970BC"/>
    <w:rsid w:val="00BB2F07"/>
    <w:rsid w:val="00BB3AF8"/>
    <w:rsid w:val="00BB6277"/>
    <w:rsid w:val="00BB69AC"/>
    <w:rsid w:val="00BB7093"/>
    <w:rsid w:val="00BC2B55"/>
    <w:rsid w:val="00BC4E6A"/>
    <w:rsid w:val="00BD093C"/>
    <w:rsid w:val="00BD26FB"/>
    <w:rsid w:val="00BF02AC"/>
    <w:rsid w:val="00BF6D10"/>
    <w:rsid w:val="00BF76EE"/>
    <w:rsid w:val="00C05458"/>
    <w:rsid w:val="00C05D6E"/>
    <w:rsid w:val="00C06248"/>
    <w:rsid w:val="00C074DD"/>
    <w:rsid w:val="00C1773E"/>
    <w:rsid w:val="00C20643"/>
    <w:rsid w:val="00C209A5"/>
    <w:rsid w:val="00C20D50"/>
    <w:rsid w:val="00C228EB"/>
    <w:rsid w:val="00C310AE"/>
    <w:rsid w:val="00C310C1"/>
    <w:rsid w:val="00C3449C"/>
    <w:rsid w:val="00C405BA"/>
    <w:rsid w:val="00C437DF"/>
    <w:rsid w:val="00C44ADE"/>
    <w:rsid w:val="00C45960"/>
    <w:rsid w:val="00C46B8A"/>
    <w:rsid w:val="00C47FA1"/>
    <w:rsid w:val="00C500CE"/>
    <w:rsid w:val="00C508DD"/>
    <w:rsid w:val="00C54D94"/>
    <w:rsid w:val="00C62E46"/>
    <w:rsid w:val="00C67246"/>
    <w:rsid w:val="00C7015C"/>
    <w:rsid w:val="00C75E44"/>
    <w:rsid w:val="00C81052"/>
    <w:rsid w:val="00C91219"/>
    <w:rsid w:val="00C92669"/>
    <w:rsid w:val="00C93DB8"/>
    <w:rsid w:val="00CA0B75"/>
    <w:rsid w:val="00CA4A22"/>
    <w:rsid w:val="00CB5930"/>
    <w:rsid w:val="00CB69ED"/>
    <w:rsid w:val="00CC127F"/>
    <w:rsid w:val="00CC1C92"/>
    <w:rsid w:val="00CC1F5B"/>
    <w:rsid w:val="00CC4121"/>
    <w:rsid w:val="00CC4853"/>
    <w:rsid w:val="00CC49BF"/>
    <w:rsid w:val="00CC6C7C"/>
    <w:rsid w:val="00CE2A13"/>
    <w:rsid w:val="00CF0637"/>
    <w:rsid w:val="00CF0A56"/>
    <w:rsid w:val="00CF24E2"/>
    <w:rsid w:val="00CF27E4"/>
    <w:rsid w:val="00CF3678"/>
    <w:rsid w:val="00D029ED"/>
    <w:rsid w:val="00D033C1"/>
    <w:rsid w:val="00D10490"/>
    <w:rsid w:val="00D14591"/>
    <w:rsid w:val="00D22082"/>
    <w:rsid w:val="00D26381"/>
    <w:rsid w:val="00D26DFE"/>
    <w:rsid w:val="00D307CB"/>
    <w:rsid w:val="00D33B6E"/>
    <w:rsid w:val="00D36640"/>
    <w:rsid w:val="00D37C6F"/>
    <w:rsid w:val="00D4150E"/>
    <w:rsid w:val="00D41E92"/>
    <w:rsid w:val="00D420E5"/>
    <w:rsid w:val="00D44F7C"/>
    <w:rsid w:val="00D61DE6"/>
    <w:rsid w:val="00D638F6"/>
    <w:rsid w:val="00D74EDF"/>
    <w:rsid w:val="00D7627E"/>
    <w:rsid w:val="00D76459"/>
    <w:rsid w:val="00D778EC"/>
    <w:rsid w:val="00D84AD4"/>
    <w:rsid w:val="00D86217"/>
    <w:rsid w:val="00D865E8"/>
    <w:rsid w:val="00D910E1"/>
    <w:rsid w:val="00D96B3E"/>
    <w:rsid w:val="00D9748D"/>
    <w:rsid w:val="00DA4708"/>
    <w:rsid w:val="00DB0BD5"/>
    <w:rsid w:val="00DC0FCA"/>
    <w:rsid w:val="00DC11F5"/>
    <w:rsid w:val="00DD06BD"/>
    <w:rsid w:val="00DD2681"/>
    <w:rsid w:val="00DE3006"/>
    <w:rsid w:val="00DF0A24"/>
    <w:rsid w:val="00DF41BC"/>
    <w:rsid w:val="00E033F1"/>
    <w:rsid w:val="00E13D18"/>
    <w:rsid w:val="00E15EEF"/>
    <w:rsid w:val="00E1669F"/>
    <w:rsid w:val="00E23849"/>
    <w:rsid w:val="00E27471"/>
    <w:rsid w:val="00E3694C"/>
    <w:rsid w:val="00E47484"/>
    <w:rsid w:val="00E54014"/>
    <w:rsid w:val="00E54593"/>
    <w:rsid w:val="00E54FF5"/>
    <w:rsid w:val="00E60535"/>
    <w:rsid w:val="00E61B56"/>
    <w:rsid w:val="00E64FAD"/>
    <w:rsid w:val="00E76C39"/>
    <w:rsid w:val="00E77793"/>
    <w:rsid w:val="00E8045A"/>
    <w:rsid w:val="00E85B00"/>
    <w:rsid w:val="00E907E8"/>
    <w:rsid w:val="00E96834"/>
    <w:rsid w:val="00EA53CF"/>
    <w:rsid w:val="00EB2EF4"/>
    <w:rsid w:val="00EB6C89"/>
    <w:rsid w:val="00EB73A2"/>
    <w:rsid w:val="00EB77F3"/>
    <w:rsid w:val="00EC0658"/>
    <w:rsid w:val="00EC35A6"/>
    <w:rsid w:val="00EC3C43"/>
    <w:rsid w:val="00EC674B"/>
    <w:rsid w:val="00ED2CE8"/>
    <w:rsid w:val="00EE095F"/>
    <w:rsid w:val="00EF4425"/>
    <w:rsid w:val="00EF6EEC"/>
    <w:rsid w:val="00F02365"/>
    <w:rsid w:val="00F129FA"/>
    <w:rsid w:val="00F13345"/>
    <w:rsid w:val="00F142B3"/>
    <w:rsid w:val="00F16988"/>
    <w:rsid w:val="00F20B15"/>
    <w:rsid w:val="00F213F5"/>
    <w:rsid w:val="00F30429"/>
    <w:rsid w:val="00F311F5"/>
    <w:rsid w:val="00F402B8"/>
    <w:rsid w:val="00F5010C"/>
    <w:rsid w:val="00F5325B"/>
    <w:rsid w:val="00F5426A"/>
    <w:rsid w:val="00F64959"/>
    <w:rsid w:val="00F66869"/>
    <w:rsid w:val="00F70C32"/>
    <w:rsid w:val="00F74005"/>
    <w:rsid w:val="00F7614E"/>
    <w:rsid w:val="00F80D64"/>
    <w:rsid w:val="00F868A2"/>
    <w:rsid w:val="00F9522C"/>
    <w:rsid w:val="00FA055A"/>
    <w:rsid w:val="00FA28F3"/>
    <w:rsid w:val="00FB2513"/>
    <w:rsid w:val="00FB3ACE"/>
    <w:rsid w:val="00FB4015"/>
    <w:rsid w:val="00FC153D"/>
    <w:rsid w:val="00FC1E64"/>
    <w:rsid w:val="00FC2E7A"/>
    <w:rsid w:val="00FC5B36"/>
    <w:rsid w:val="00FD30CC"/>
    <w:rsid w:val="00FD3C70"/>
    <w:rsid w:val="00FE06DE"/>
    <w:rsid w:val="00FE14EA"/>
    <w:rsid w:val="00FE2FBE"/>
    <w:rsid w:val="00FE3FFC"/>
    <w:rsid w:val="00FE430D"/>
    <w:rsid w:val="00FF22A1"/>
    <w:rsid w:val="00FF3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57BB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1A6D30"/>
    <w:pPr>
      <w:keepNext/>
      <w:jc w:val="both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57BB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7B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7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7BB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57BB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57BB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957BB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7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27E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527E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527E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527E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527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527E6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527E6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527E6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527E6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957B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27E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57B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27E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57BBA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57BBA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527E6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autoRedefine/>
    <w:uiPriority w:val="99"/>
    <w:semiHidden/>
    <w:rsid w:val="00CC49BF"/>
    <w:pPr>
      <w:keepLines/>
      <w:widowControl w:val="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527E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BBA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957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7E6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957BBA"/>
    <w:rPr>
      <w:rFonts w:cs="Times New Roman"/>
      <w:color w:val="0000FF"/>
      <w:u w:val="single"/>
    </w:rPr>
  </w:style>
  <w:style w:type="paragraph" w:styleId="BlockText">
    <w:name w:val="Block Text"/>
    <w:basedOn w:val="Normal"/>
    <w:autoRedefine/>
    <w:uiPriority w:val="99"/>
    <w:rsid w:val="00957BBA"/>
    <w:pPr>
      <w:spacing w:after="240"/>
      <w:ind w:left="1440" w:right="144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957BBA"/>
    <w:pPr>
      <w:spacing w:line="480" w:lineRule="auto"/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527E6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1B3D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E64FA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64F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527E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64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527E6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F74005"/>
    <w:pPr>
      <w:tabs>
        <w:tab w:val="left" w:pos="4680"/>
        <w:tab w:val="left" w:pos="4950"/>
      </w:tabs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527E6"/>
    <w:rPr>
      <w:rFonts w:ascii="Cambria" w:hAnsi="Cambria" w:cs="Times New Roman"/>
      <w:b/>
      <w:bCs/>
      <w:kern w:val="28"/>
      <w:sz w:val="32"/>
      <w:szCs w:val="32"/>
    </w:rPr>
  </w:style>
  <w:style w:type="paragraph" w:styleId="List3">
    <w:name w:val="List 3"/>
    <w:basedOn w:val="Normal"/>
    <w:uiPriority w:val="99"/>
    <w:rsid w:val="007768EF"/>
    <w:pPr>
      <w:numPr>
        <w:numId w:val="2"/>
      </w:numPr>
      <w:spacing w:after="24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0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0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0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0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0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0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0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pratt@bickerstaff.co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rmanderson@bickerstaff.com" TargetMode="Externa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ferdie.rodriguez@lcra.org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mailto:bill.medaille@lcra.org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2006</Words>
  <Characters>11906</Characters>
  <Application>Microsoft Office Word</Application>
  <DocSecurity>0</DocSecurity>
  <Lines>99</Lines>
  <Paragraphs>27</Paragraphs>
  <ScaleCrop>false</ScaleCrop>
  <Company/>
  <LinksUpToDate>false</LinksUpToDate>
  <CharactersWithSpaces>13885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2009-11-30T19:29:00Z</dcterms:created>
  <dcterms:modified xsi:type="dcterms:W3CDTF">2009-11-30T19:29:00Z</dcterms:modified>
  <cp:category/>
</cp:coreProperties>
</file>